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414F2D">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414F2D">
              <w:rPr>
                <w:rFonts w:eastAsiaTheme="minorEastAsia" w:hAnsiTheme="minorEastAsia"/>
                <w:sz w:val="24"/>
                <w:szCs w:val="24"/>
              </w:rPr>
              <w:t>胡琴琴、胡朋</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414F2D">
              <w:rPr>
                <w:rFonts w:eastAsiaTheme="minorEastAsia" w:hAnsiTheme="minorEastAsia" w:hint="eastAsia"/>
                <w:sz w:val="24"/>
                <w:szCs w:val="24"/>
              </w:rPr>
              <w:t>刘巧</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before="120" w:line="360" w:lineRule="auto"/>
              <w:rPr>
                <w:rFonts w:eastAsiaTheme="minorEastAsia"/>
                <w:sz w:val="24"/>
                <w:szCs w:val="24"/>
              </w:rPr>
            </w:pPr>
            <w:r w:rsidRPr="007F23D6">
              <w:rPr>
                <w:rFonts w:eastAsiaTheme="minorEastAsia" w:hAnsiTheme="minorEastAsia"/>
                <w:sz w:val="24"/>
                <w:szCs w:val="24"/>
              </w:rPr>
              <w:t>审核员：</w:t>
            </w:r>
            <w:r w:rsidR="00202239">
              <w:rPr>
                <w:rFonts w:eastAsiaTheme="minorEastAsia" w:hAnsiTheme="minorEastAsia"/>
                <w:sz w:val="24"/>
                <w:szCs w:val="24"/>
              </w:rPr>
              <w:t>伍光华、</w:t>
            </w:r>
            <w:r w:rsidR="003D25D2">
              <w:rPr>
                <w:rFonts w:eastAsiaTheme="minorEastAsia" w:hAnsiTheme="minorEastAsia"/>
                <w:sz w:val="24"/>
                <w:szCs w:val="24"/>
              </w:rPr>
              <w:t>文波</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2020.</w:t>
            </w:r>
            <w:r w:rsidR="003D25D2">
              <w:rPr>
                <w:rFonts w:eastAsiaTheme="minorEastAsia" w:hint="eastAsia"/>
                <w:sz w:val="24"/>
                <w:szCs w:val="24"/>
              </w:rPr>
              <w:t>6</w:t>
            </w:r>
            <w:r w:rsidRPr="007F23D6">
              <w:rPr>
                <w:rFonts w:eastAsiaTheme="minorEastAsia"/>
                <w:sz w:val="24"/>
                <w:szCs w:val="24"/>
              </w:rPr>
              <w:t>.</w:t>
            </w:r>
            <w:r w:rsidR="00E800FC">
              <w:rPr>
                <w:rFonts w:eastAsiaTheme="minorEastAsia" w:hint="eastAsia"/>
                <w:sz w:val="24"/>
                <w:szCs w:val="24"/>
              </w:rPr>
              <w:t>3</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7F23D6" w:rsidRPr="007F23D6" w:rsidRDefault="00202239" w:rsidP="000179DB">
            <w:pPr>
              <w:spacing w:line="360" w:lineRule="auto"/>
              <w:rPr>
                <w:rFonts w:eastAsiaTheme="minorEastAsia" w:hAnsiTheme="minorEastAsia"/>
                <w:sz w:val="24"/>
                <w:szCs w:val="24"/>
              </w:rPr>
            </w:pPr>
            <w:r w:rsidRPr="00202239">
              <w:rPr>
                <w:rFonts w:eastAsiaTheme="minorEastAsia" w:hAnsiTheme="minorEastAsia" w:hint="eastAsia"/>
                <w:sz w:val="24"/>
                <w:szCs w:val="24"/>
              </w:rPr>
              <w:t>OHSMS:4.1</w:t>
            </w:r>
            <w:r w:rsidRPr="00202239">
              <w:rPr>
                <w:rFonts w:eastAsiaTheme="minorEastAsia" w:hAnsiTheme="minorEastAsia" w:hint="eastAsia"/>
                <w:sz w:val="24"/>
                <w:szCs w:val="24"/>
              </w:rPr>
              <w:t>理解组织及其环境、</w:t>
            </w:r>
            <w:r w:rsidRPr="00202239">
              <w:rPr>
                <w:rFonts w:eastAsiaTheme="minorEastAsia" w:hAnsiTheme="minorEastAsia" w:hint="eastAsia"/>
                <w:sz w:val="24"/>
                <w:szCs w:val="24"/>
              </w:rPr>
              <w:t>4.2</w:t>
            </w:r>
            <w:r w:rsidRPr="00202239">
              <w:rPr>
                <w:rFonts w:eastAsiaTheme="minorEastAsia" w:hAnsiTheme="minorEastAsia" w:hint="eastAsia"/>
                <w:sz w:val="24"/>
                <w:szCs w:val="24"/>
              </w:rPr>
              <w:t>理解相关方的需求和期望、</w:t>
            </w:r>
            <w:r w:rsidRPr="00202239">
              <w:rPr>
                <w:rFonts w:eastAsiaTheme="minorEastAsia" w:hAnsiTheme="minorEastAsia" w:hint="eastAsia"/>
                <w:sz w:val="24"/>
                <w:szCs w:val="24"/>
              </w:rPr>
              <w:t xml:space="preserve">4.3 </w:t>
            </w:r>
            <w:r w:rsidRPr="00202239">
              <w:rPr>
                <w:rFonts w:eastAsiaTheme="minorEastAsia" w:hAnsiTheme="minorEastAsia" w:hint="eastAsia"/>
                <w:sz w:val="24"/>
                <w:szCs w:val="24"/>
              </w:rPr>
              <w:t>确定管理体系的范围、</w:t>
            </w:r>
            <w:r w:rsidRPr="00202239">
              <w:rPr>
                <w:rFonts w:eastAsiaTheme="minorEastAsia" w:hAnsiTheme="minorEastAsia" w:hint="eastAsia"/>
                <w:sz w:val="24"/>
                <w:szCs w:val="24"/>
              </w:rPr>
              <w:t>4.4</w:t>
            </w:r>
            <w:r w:rsidRPr="00202239">
              <w:rPr>
                <w:rFonts w:eastAsiaTheme="minorEastAsia" w:hAnsiTheme="minorEastAsia" w:hint="eastAsia"/>
                <w:sz w:val="24"/>
                <w:szCs w:val="24"/>
              </w:rPr>
              <w:t>职业健康安全管理体系及其过程、</w:t>
            </w:r>
            <w:r w:rsidRPr="00202239">
              <w:rPr>
                <w:rFonts w:eastAsiaTheme="minorEastAsia" w:hAnsiTheme="minorEastAsia" w:hint="eastAsia"/>
                <w:sz w:val="24"/>
                <w:szCs w:val="24"/>
              </w:rPr>
              <w:t>5.1</w:t>
            </w:r>
            <w:r w:rsidRPr="00202239">
              <w:rPr>
                <w:rFonts w:eastAsiaTheme="minorEastAsia" w:hAnsiTheme="minorEastAsia" w:hint="eastAsia"/>
                <w:sz w:val="24"/>
                <w:szCs w:val="24"/>
              </w:rPr>
              <w:t>领导作用和承诺、</w:t>
            </w:r>
            <w:r w:rsidRPr="00202239">
              <w:rPr>
                <w:rFonts w:eastAsiaTheme="minorEastAsia" w:hAnsiTheme="minorEastAsia" w:hint="eastAsia"/>
                <w:sz w:val="24"/>
                <w:szCs w:val="24"/>
              </w:rPr>
              <w:t>5.2</w:t>
            </w:r>
            <w:r w:rsidRPr="00202239">
              <w:rPr>
                <w:rFonts w:eastAsiaTheme="minorEastAsia" w:hAnsiTheme="minorEastAsia" w:hint="eastAsia"/>
                <w:sz w:val="24"/>
                <w:szCs w:val="24"/>
              </w:rPr>
              <w:t>职业健康安全方针、</w:t>
            </w:r>
            <w:r w:rsidRPr="00202239">
              <w:rPr>
                <w:rFonts w:eastAsiaTheme="minorEastAsia" w:hAnsiTheme="minorEastAsia" w:hint="eastAsia"/>
                <w:sz w:val="24"/>
                <w:szCs w:val="24"/>
              </w:rPr>
              <w:t>5.3</w:t>
            </w:r>
            <w:r w:rsidRPr="00202239">
              <w:rPr>
                <w:rFonts w:eastAsiaTheme="minorEastAsia" w:hAnsiTheme="minorEastAsia" w:hint="eastAsia"/>
                <w:sz w:val="24"/>
                <w:szCs w:val="24"/>
              </w:rPr>
              <w:t>组织的岗位、职责和权限、</w:t>
            </w:r>
            <w:r w:rsidRPr="00202239">
              <w:rPr>
                <w:rFonts w:eastAsiaTheme="minorEastAsia" w:hAnsiTheme="minorEastAsia" w:hint="eastAsia"/>
                <w:sz w:val="24"/>
                <w:szCs w:val="24"/>
              </w:rPr>
              <w:t>5.4</w:t>
            </w:r>
            <w:r w:rsidRPr="00202239">
              <w:rPr>
                <w:rFonts w:eastAsiaTheme="minorEastAsia" w:hAnsiTheme="minorEastAsia" w:hint="eastAsia"/>
                <w:sz w:val="24"/>
                <w:szCs w:val="24"/>
              </w:rPr>
              <w:t>协商与参与、</w:t>
            </w:r>
            <w:r w:rsidRPr="00202239">
              <w:rPr>
                <w:rFonts w:eastAsiaTheme="minorEastAsia" w:hAnsiTheme="minorEastAsia" w:hint="eastAsia"/>
                <w:sz w:val="24"/>
                <w:szCs w:val="24"/>
              </w:rPr>
              <w:t>6.1</w:t>
            </w:r>
            <w:r w:rsidRPr="00202239">
              <w:rPr>
                <w:rFonts w:eastAsiaTheme="minorEastAsia" w:hAnsiTheme="minorEastAsia" w:hint="eastAsia"/>
                <w:sz w:val="24"/>
                <w:szCs w:val="24"/>
              </w:rPr>
              <w:t>应对风险和机遇的措施、</w:t>
            </w:r>
            <w:r w:rsidRPr="00202239">
              <w:rPr>
                <w:rFonts w:eastAsiaTheme="minorEastAsia" w:hAnsiTheme="minorEastAsia" w:hint="eastAsia"/>
                <w:sz w:val="24"/>
                <w:szCs w:val="24"/>
              </w:rPr>
              <w:t>6.2</w:t>
            </w:r>
            <w:r w:rsidRPr="00202239">
              <w:rPr>
                <w:rFonts w:eastAsiaTheme="minorEastAsia" w:hAnsiTheme="minorEastAsia" w:hint="eastAsia"/>
                <w:sz w:val="24"/>
                <w:szCs w:val="24"/>
              </w:rPr>
              <w:t>职业健康安全目标及其实现的策划、</w:t>
            </w:r>
            <w:r w:rsidRPr="00202239">
              <w:rPr>
                <w:rFonts w:eastAsiaTheme="minorEastAsia" w:hAnsiTheme="minorEastAsia" w:hint="eastAsia"/>
                <w:sz w:val="24"/>
                <w:szCs w:val="24"/>
              </w:rPr>
              <w:t>7.1</w:t>
            </w:r>
            <w:r w:rsidRPr="00202239">
              <w:rPr>
                <w:rFonts w:eastAsiaTheme="minorEastAsia" w:hAnsiTheme="minorEastAsia" w:hint="eastAsia"/>
                <w:sz w:val="24"/>
                <w:szCs w:val="24"/>
              </w:rPr>
              <w:t>资源总则、</w:t>
            </w:r>
            <w:r w:rsidRPr="00202239">
              <w:rPr>
                <w:rFonts w:eastAsiaTheme="minorEastAsia" w:hAnsiTheme="minorEastAsia" w:hint="eastAsia"/>
                <w:sz w:val="24"/>
                <w:szCs w:val="24"/>
              </w:rPr>
              <w:t>7.4</w:t>
            </w:r>
            <w:r w:rsidRPr="00202239">
              <w:rPr>
                <w:rFonts w:eastAsiaTheme="minorEastAsia" w:hAnsiTheme="minorEastAsia" w:hint="eastAsia"/>
                <w:sz w:val="24"/>
                <w:szCs w:val="24"/>
              </w:rPr>
              <w:t>沟通</w:t>
            </w:r>
            <w:r w:rsidRPr="00202239">
              <w:rPr>
                <w:rFonts w:eastAsiaTheme="minorEastAsia" w:hAnsiTheme="minorEastAsia" w:hint="eastAsia"/>
                <w:sz w:val="24"/>
                <w:szCs w:val="24"/>
              </w:rPr>
              <w:t>/</w:t>
            </w:r>
            <w:r w:rsidRPr="00202239">
              <w:rPr>
                <w:rFonts w:eastAsiaTheme="minorEastAsia" w:hAnsiTheme="minorEastAsia" w:hint="eastAsia"/>
                <w:sz w:val="24"/>
                <w:szCs w:val="24"/>
              </w:rPr>
              <w:t>信息交流、</w:t>
            </w:r>
            <w:r w:rsidRPr="00202239">
              <w:rPr>
                <w:rFonts w:eastAsiaTheme="minorEastAsia" w:hAnsiTheme="minorEastAsia" w:hint="eastAsia"/>
                <w:sz w:val="24"/>
                <w:szCs w:val="24"/>
              </w:rPr>
              <w:t>9.3</w:t>
            </w:r>
            <w:r w:rsidRPr="00202239">
              <w:rPr>
                <w:rFonts w:eastAsiaTheme="minorEastAsia" w:hAnsiTheme="minorEastAsia" w:hint="eastAsia"/>
                <w:sz w:val="24"/>
                <w:szCs w:val="24"/>
              </w:rPr>
              <w:t>管理评审、</w:t>
            </w:r>
            <w:r w:rsidRPr="00202239">
              <w:rPr>
                <w:rFonts w:eastAsiaTheme="minorEastAsia" w:hAnsiTheme="minorEastAsia" w:hint="eastAsia"/>
                <w:sz w:val="24"/>
                <w:szCs w:val="24"/>
              </w:rPr>
              <w:t>10.1</w:t>
            </w:r>
            <w:r w:rsidRPr="00202239">
              <w:rPr>
                <w:rFonts w:eastAsiaTheme="minorEastAsia" w:hAnsiTheme="minorEastAsia" w:hint="eastAsia"/>
                <w:sz w:val="24"/>
                <w:szCs w:val="24"/>
              </w:rPr>
              <w:t>改进、</w:t>
            </w:r>
            <w:r w:rsidRPr="00202239">
              <w:rPr>
                <w:rFonts w:eastAsiaTheme="minorEastAsia" w:hAnsiTheme="minorEastAsia" w:hint="eastAsia"/>
                <w:sz w:val="24"/>
                <w:szCs w:val="24"/>
              </w:rPr>
              <w:t>10.3</w:t>
            </w:r>
            <w:r w:rsidRPr="00202239">
              <w:rPr>
                <w:rFonts w:eastAsiaTheme="minorEastAsia" w:hAnsiTheme="minorEastAsia" w:hint="eastAsia"/>
                <w:sz w:val="24"/>
                <w:szCs w:val="24"/>
              </w:rPr>
              <w:t>持续改进，</w:t>
            </w:r>
            <w:r w:rsidR="005D146A" w:rsidRPr="005D146A">
              <w:rPr>
                <w:rFonts w:eastAsiaTheme="minorEastAsia" w:hAnsiTheme="minorEastAsia" w:hint="eastAsia"/>
                <w:sz w:val="24"/>
                <w:szCs w:val="24"/>
              </w:rPr>
              <w:t>标准</w:t>
            </w:r>
            <w:r w:rsidR="005D146A" w:rsidRPr="005D146A">
              <w:rPr>
                <w:rFonts w:eastAsiaTheme="minorEastAsia" w:hAnsiTheme="minorEastAsia" w:hint="eastAsia"/>
                <w:sz w:val="24"/>
                <w:szCs w:val="24"/>
              </w:rPr>
              <w:t>/</w:t>
            </w:r>
            <w:r w:rsidR="005D146A" w:rsidRPr="005D146A">
              <w:rPr>
                <w:rFonts w:eastAsiaTheme="minorEastAsia" w:hAnsiTheme="minorEastAsia" w:hint="eastAsia"/>
                <w:sz w:val="24"/>
                <w:szCs w:val="24"/>
              </w:rPr>
              <w:t>规范</w:t>
            </w:r>
            <w:r w:rsidR="005D146A" w:rsidRPr="005D146A">
              <w:rPr>
                <w:rFonts w:eastAsiaTheme="minorEastAsia" w:hAnsiTheme="minorEastAsia" w:hint="eastAsia"/>
                <w:sz w:val="24"/>
                <w:szCs w:val="24"/>
              </w:rPr>
              <w:t>/</w:t>
            </w:r>
            <w:r w:rsidR="005D146A" w:rsidRPr="005D146A">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607106">
        <w:trPr>
          <w:trHeight w:val="416"/>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D63B9B" w:rsidRDefault="007F23D6" w:rsidP="00202239">
            <w:pPr>
              <w:spacing w:beforeLines="30" w:afterLines="30" w:line="288" w:lineRule="auto"/>
              <w:ind w:firstLineChars="200" w:firstLine="480"/>
              <w:rPr>
                <w:rFonts w:eastAsiaTheme="minorEastAsia"/>
                <w:sz w:val="24"/>
                <w:szCs w:val="24"/>
              </w:rPr>
            </w:pPr>
            <w:r w:rsidRPr="00D63B9B">
              <w:rPr>
                <w:rFonts w:eastAsiaTheme="minorEastAsia" w:hAnsiTheme="minorEastAsia"/>
                <w:sz w:val="24"/>
                <w:szCs w:val="24"/>
              </w:rPr>
              <w:t>面谈人员：最管理者：</w:t>
            </w:r>
            <w:r w:rsidR="00414F2D" w:rsidRPr="00D63B9B">
              <w:rPr>
                <w:rFonts w:eastAsiaTheme="minorEastAsia" w:hAnsiTheme="minorEastAsia" w:hint="eastAsia"/>
                <w:sz w:val="24"/>
                <w:szCs w:val="24"/>
              </w:rPr>
              <w:t>胡琴琴</w:t>
            </w:r>
            <w:r w:rsidRPr="00D63B9B">
              <w:rPr>
                <w:rFonts w:eastAsiaTheme="minorEastAsia" w:hAnsiTheme="minorEastAsia"/>
                <w:sz w:val="24"/>
                <w:szCs w:val="24"/>
              </w:rPr>
              <w:t>，管代</w:t>
            </w:r>
            <w:r w:rsidR="00D63B9B">
              <w:rPr>
                <w:rFonts w:eastAsiaTheme="minorEastAsia" w:hAnsiTheme="minorEastAsia"/>
                <w:sz w:val="24"/>
                <w:szCs w:val="24"/>
              </w:rPr>
              <w:t>：</w:t>
            </w:r>
            <w:r w:rsidR="00414F2D" w:rsidRPr="00D63B9B">
              <w:rPr>
                <w:rFonts w:eastAsiaTheme="minorEastAsia" w:hAnsiTheme="minorEastAsia" w:hint="eastAsia"/>
                <w:sz w:val="24"/>
                <w:szCs w:val="24"/>
              </w:rPr>
              <w:t>胡朋</w:t>
            </w:r>
            <w:r w:rsidRPr="00D63B9B">
              <w:rPr>
                <w:rFonts w:eastAsiaTheme="minorEastAsia" w:hAnsiTheme="minorEastAsia"/>
                <w:sz w:val="24"/>
                <w:szCs w:val="24"/>
              </w:rPr>
              <w:t>，</w:t>
            </w:r>
          </w:p>
          <w:p w:rsidR="000179DB" w:rsidRPr="00D63B9B" w:rsidRDefault="007F23D6" w:rsidP="00202239">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sz w:val="24"/>
                <w:szCs w:val="24"/>
              </w:rPr>
              <w:t>公司成立于</w:t>
            </w:r>
            <w:r w:rsidRPr="00D63B9B">
              <w:rPr>
                <w:rFonts w:eastAsiaTheme="minorEastAsia"/>
                <w:sz w:val="24"/>
                <w:szCs w:val="24"/>
              </w:rPr>
              <w:t>20</w:t>
            </w:r>
            <w:r w:rsidR="00414F2D" w:rsidRPr="00D63B9B">
              <w:rPr>
                <w:rFonts w:eastAsiaTheme="minorEastAsia" w:hint="eastAsia"/>
                <w:sz w:val="24"/>
                <w:szCs w:val="24"/>
              </w:rPr>
              <w:t>14</w:t>
            </w:r>
            <w:r w:rsidRPr="00D63B9B">
              <w:rPr>
                <w:rFonts w:eastAsiaTheme="minorEastAsia" w:hAnsiTheme="minorEastAsia"/>
                <w:sz w:val="24"/>
                <w:szCs w:val="24"/>
              </w:rPr>
              <w:t>年</w:t>
            </w:r>
            <w:r w:rsidR="003B6B18" w:rsidRPr="00D63B9B">
              <w:rPr>
                <w:rFonts w:eastAsiaTheme="minorEastAsia" w:hint="eastAsia"/>
                <w:sz w:val="24"/>
                <w:szCs w:val="24"/>
              </w:rPr>
              <w:t>1</w:t>
            </w:r>
            <w:r w:rsidR="00414F2D" w:rsidRPr="00D63B9B">
              <w:rPr>
                <w:rFonts w:eastAsiaTheme="minorEastAsia" w:hint="eastAsia"/>
                <w:sz w:val="24"/>
                <w:szCs w:val="24"/>
              </w:rPr>
              <w:t>2</w:t>
            </w:r>
            <w:r w:rsidRPr="00D63B9B">
              <w:rPr>
                <w:rFonts w:eastAsiaTheme="minorEastAsia" w:hAnsiTheme="minorEastAsia"/>
                <w:sz w:val="24"/>
                <w:szCs w:val="24"/>
              </w:rPr>
              <w:t>月</w:t>
            </w:r>
            <w:r w:rsidR="00414F2D" w:rsidRPr="00D63B9B">
              <w:rPr>
                <w:rFonts w:eastAsiaTheme="minorEastAsia" w:hint="eastAsia"/>
                <w:sz w:val="24"/>
                <w:szCs w:val="24"/>
              </w:rPr>
              <w:t>04</w:t>
            </w:r>
            <w:r w:rsidRPr="00D63B9B">
              <w:rPr>
                <w:rFonts w:eastAsiaTheme="minorEastAsia" w:hAnsiTheme="minorEastAsia"/>
                <w:sz w:val="24"/>
                <w:szCs w:val="24"/>
              </w:rPr>
              <w:t>日，法人代表</w:t>
            </w:r>
            <w:r w:rsidR="00414F2D" w:rsidRPr="00D63B9B">
              <w:rPr>
                <w:rFonts w:eastAsiaTheme="minorEastAsia" w:hAnsiTheme="minorEastAsia"/>
                <w:sz w:val="24"/>
                <w:szCs w:val="24"/>
              </w:rPr>
              <w:t>：胡琴琴</w:t>
            </w:r>
            <w:r w:rsidRPr="00D63B9B">
              <w:rPr>
                <w:rFonts w:eastAsiaTheme="minorEastAsia" w:hAnsiTheme="minorEastAsia"/>
                <w:sz w:val="24"/>
                <w:szCs w:val="24"/>
              </w:rPr>
              <w:t>，</w:t>
            </w:r>
            <w:r w:rsidR="000179DB" w:rsidRPr="00D63B9B">
              <w:rPr>
                <w:rFonts w:eastAsiaTheme="minorEastAsia" w:hAnsiTheme="minorEastAsia"/>
                <w:color w:val="000000"/>
                <w:sz w:val="24"/>
                <w:szCs w:val="24"/>
              </w:rPr>
              <w:t>公司注册资本</w:t>
            </w:r>
            <w:r w:rsidR="003B6B18" w:rsidRPr="00D63B9B">
              <w:rPr>
                <w:rFonts w:eastAsiaTheme="minorEastAsia" w:hint="eastAsia"/>
                <w:color w:val="000000"/>
                <w:sz w:val="24"/>
                <w:szCs w:val="24"/>
              </w:rPr>
              <w:t>500</w:t>
            </w:r>
            <w:r w:rsidR="000179DB" w:rsidRPr="00D63B9B">
              <w:rPr>
                <w:rFonts w:eastAsiaTheme="minorEastAsia" w:hAnsiTheme="minorEastAsia"/>
                <w:color w:val="000000"/>
                <w:sz w:val="24"/>
                <w:szCs w:val="24"/>
              </w:rPr>
              <w:t>万元。</w:t>
            </w:r>
          </w:p>
          <w:p w:rsidR="007D12E6" w:rsidRPr="00D63B9B" w:rsidRDefault="007F23D6" w:rsidP="00202239">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sz w:val="24"/>
                <w:szCs w:val="24"/>
              </w:rPr>
              <w:t>注册地址：</w:t>
            </w:r>
            <w:r w:rsidR="00414F2D" w:rsidRPr="00D63B9B">
              <w:rPr>
                <w:rFonts w:eastAsiaTheme="minorEastAsia" w:hAnsiTheme="minorEastAsia" w:hint="eastAsia"/>
                <w:sz w:val="24"/>
                <w:szCs w:val="24"/>
              </w:rPr>
              <w:t>江西省南昌市红谷滩新区红谷中大道</w:t>
            </w:r>
            <w:r w:rsidR="00414F2D" w:rsidRPr="00D63B9B">
              <w:rPr>
                <w:rFonts w:eastAsiaTheme="minorEastAsia" w:hAnsiTheme="minorEastAsia" w:hint="eastAsia"/>
                <w:sz w:val="24"/>
                <w:szCs w:val="24"/>
              </w:rPr>
              <w:t>1376</w:t>
            </w:r>
            <w:r w:rsidR="00414F2D" w:rsidRPr="00D63B9B">
              <w:rPr>
                <w:rFonts w:eastAsiaTheme="minorEastAsia" w:hAnsiTheme="minorEastAsia" w:hint="eastAsia"/>
                <w:sz w:val="24"/>
                <w:szCs w:val="24"/>
              </w:rPr>
              <w:t>号办公楼</w:t>
            </w:r>
            <w:r w:rsidR="00414F2D" w:rsidRPr="00D63B9B">
              <w:rPr>
                <w:rFonts w:eastAsiaTheme="minorEastAsia" w:hAnsiTheme="minorEastAsia" w:hint="eastAsia"/>
                <w:sz w:val="24"/>
                <w:szCs w:val="24"/>
              </w:rPr>
              <w:t>1423</w:t>
            </w:r>
            <w:r w:rsidR="00414F2D" w:rsidRPr="00D63B9B">
              <w:rPr>
                <w:rFonts w:eastAsiaTheme="minorEastAsia" w:hAnsiTheme="minorEastAsia" w:hint="eastAsia"/>
                <w:sz w:val="24"/>
                <w:szCs w:val="24"/>
              </w:rPr>
              <w:t>室（第</w:t>
            </w:r>
            <w:r w:rsidR="00414F2D" w:rsidRPr="00D63B9B">
              <w:rPr>
                <w:rFonts w:eastAsiaTheme="minorEastAsia" w:hAnsiTheme="minorEastAsia" w:hint="eastAsia"/>
                <w:sz w:val="24"/>
                <w:szCs w:val="24"/>
              </w:rPr>
              <w:t>14</w:t>
            </w:r>
            <w:r w:rsidR="00414F2D" w:rsidRPr="00D63B9B">
              <w:rPr>
                <w:rFonts w:eastAsiaTheme="minorEastAsia" w:hAnsiTheme="minorEastAsia" w:hint="eastAsia"/>
                <w:sz w:val="24"/>
                <w:szCs w:val="24"/>
              </w:rPr>
              <w:t>层）</w:t>
            </w:r>
            <w:r w:rsidRPr="00D63B9B">
              <w:rPr>
                <w:rFonts w:eastAsiaTheme="minorEastAsia" w:hAnsiTheme="minorEastAsia"/>
                <w:color w:val="000000"/>
                <w:sz w:val="24"/>
                <w:szCs w:val="24"/>
              </w:rPr>
              <w:t>。</w:t>
            </w:r>
          </w:p>
          <w:p w:rsidR="00A31BAA" w:rsidRPr="00D63B9B" w:rsidRDefault="00A31BAA" w:rsidP="00202239">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color w:val="000000"/>
                <w:sz w:val="24"/>
                <w:szCs w:val="24"/>
              </w:rPr>
              <w:t>经营范围：</w:t>
            </w:r>
            <w:r w:rsidR="00414F2D" w:rsidRPr="00D63B9B">
              <w:rPr>
                <w:rFonts w:eastAsiaTheme="minorEastAsia" w:hAnsiTheme="minorEastAsia" w:hint="eastAsia"/>
                <w:color w:val="000000"/>
                <w:sz w:val="24"/>
                <w:szCs w:val="24"/>
              </w:rPr>
              <w:t>国内贸易；自营与代理各类商品及技术的进出口业务（国家限定公司经营或禁止进出口的商品和技术除外）；服装机械设备及零配件销售、维修；智能化安装工程；互联网管理服务；新能源技术研发（依法须经批准的项目</w:t>
            </w:r>
            <w:r w:rsidR="00414F2D" w:rsidRPr="00D63B9B">
              <w:rPr>
                <w:rFonts w:eastAsiaTheme="minorEastAsia" w:hAnsiTheme="minorEastAsia" w:hint="eastAsia"/>
                <w:color w:val="000000"/>
                <w:sz w:val="24"/>
                <w:szCs w:val="24"/>
              </w:rPr>
              <w:t>,</w:t>
            </w:r>
            <w:r w:rsidR="00414F2D" w:rsidRPr="00D63B9B">
              <w:rPr>
                <w:rFonts w:eastAsiaTheme="minorEastAsia" w:hAnsiTheme="minorEastAsia" w:hint="eastAsia"/>
                <w:color w:val="000000"/>
                <w:sz w:val="24"/>
                <w:szCs w:val="24"/>
              </w:rPr>
              <w:t>经相关部门批准后方可开展经营活动）</w:t>
            </w:r>
            <w:r w:rsidR="00537A14" w:rsidRPr="00D63B9B">
              <w:rPr>
                <w:rFonts w:eastAsiaTheme="minorEastAsia" w:hAnsiTheme="minorEastAsia" w:hint="eastAsia"/>
                <w:color w:val="000000"/>
                <w:sz w:val="24"/>
                <w:szCs w:val="24"/>
              </w:rPr>
              <w:t>。</w:t>
            </w:r>
          </w:p>
          <w:p w:rsidR="00A31BAA" w:rsidRPr="00D63B9B" w:rsidRDefault="00414F2D" w:rsidP="00202239">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color w:val="000000"/>
                <w:sz w:val="24"/>
                <w:szCs w:val="24"/>
              </w:rPr>
              <w:t>组织机构：办公室</w:t>
            </w:r>
            <w:r w:rsidR="003B6B18" w:rsidRPr="00D63B9B">
              <w:rPr>
                <w:rFonts w:eastAsiaTheme="minorEastAsia" w:hAnsiTheme="minorEastAsia"/>
                <w:color w:val="000000"/>
                <w:sz w:val="24"/>
                <w:szCs w:val="24"/>
              </w:rPr>
              <w:t>、采购部</w:t>
            </w:r>
            <w:r w:rsidR="000179DB" w:rsidRPr="00D63B9B">
              <w:rPr>
                <w:rFonts w:eastAsiaTheme="minorEastAsia" w:hAnsiTheme="minorEastAsia"/>
                <w:color w:val="000000"/>
                <w:sz w:val="24"/>
                <w:szCs w:val="24"/>
              </w:rPr>
              <w:t>、</w:t>
            </w:r>
            <w:r w:rsidRPr="00D63B9B">
              <w:rPr>
                <w:rFonts w:eastAsiaTheme="minorEastAsia" w:hAnsiTheme="minorEastAsia"/>
                <w:color w:val="000000"/>
                <w:sz w:val="24"/>
                <w:szCs w:val="24"/>
              </w:rPr>
              <w:t>业务</w:t>
            </w:r>
            <w:r w:rsidR="00537A14" w:rsidRPr="00D63B9B">
              <w:rPr>
                <w:rFonts w:eastAsiaTheme="minorEastAsia" w:hAnsiTheme="minorEastAsia"/>
                <w:color w:val="000000"/>
                <w:sz w:val="24"/>
                <w:szCs w:val="24"/>
              </w:rPr>
              <w:t>部</w:t>
            </w:r>
          </w:p>
          <w:p w:rsidR="00537A14" w:rsidRPr="00A31BAA" w:rsidRDefault="00A31BAA" w:rsidP="00202239">
            <w:pPr>
              <w:spacing w:beforeLines="30" w:afterLines="30" w:line="288" w:lineRule="auto"/>
              <w:ind w:firstLineChars="200" w:firstLine="480"/>
              <w:rPr>
                <w:rFonts w:eastAsiaTheme="minorEastAsia"/>
                <w:color w:val="000000"/>
                <w:sz w:val="24"/>
                <w:szCs w:val="24"/>
              </w:rPr>
            </w:pPr>
            <w:r w:rsidRPr="00D63B9B">
              <w:rPr>
                <w:rFonts w:eastAsiaTheme="minorEastAsia" w:hAnsiTheme="minorEastAsia"/>
                <w:color w:val="000000"/>
                <w:sz w:val="24"/>
                <w:szCs w:val="24"/>
              </w:rPr>
              <w:t>查到了企业的营业执照，经营范围包括了认证范围内产品。</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202239" w:rsidP="00D23FFA">
            <w:pPr>
              <w:spacing w:line="360" w:lineRule="auto"/>
              <w:rPr>
                <w:rFonts w:eastAsiaTheme="minorEastAsia"/>
                <w:b/>
                <w:sz w:val="24"/>
                <w:szCs w:val="24"/>
              </w:rPr>
            </w:pPr>
            <w:r>
              <w:rPr>
                <w:rFonts w:eastAsiaTheme="minorEastAsia" w:hAnsi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5.1</w:t>
            </w:r>
            <w:r w:rsidR="007F23D6" w:rsidRPr="00A31BAA">
              <w:rPr>
                <w:rFonts w:eastAsiaTheme="minorEastAsia" w:hAnsiTheme="minorEastAsia"/>
                <w:sz w:val="24"/>
                <w:szCs w:val="24"/>
              </w:rPr>
              <w:t>，</w:t>
            </w:r>
            <w:r w:rsidR="007F23D6" w:rsidRPr="00A31BAA">
              <w:rPr>
                <w:rFonts w:eastAsiaTheme="minorEastAsia"/>
                <w:sz w:val="24"/>
                <w:szCs w:val="24"/>
              </w:rPr>
              <w:t xml:space="preserve">5.3  </w:t>
            </w:r>
          </w:p>
        </w:tc>
        <w:tc>
          <w:tcPr>
            <w:tcW w:w="10004" w:type="dxa"/>
            <w:vAlign w:val="center"/>
          </w:tcPr>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414F2D">
              <w:rPr>
                <w:rFonts w:eastAsiaTheme="minorEastAsia" w:hAnsiTheme="minorEastAsia"/>
                <w:sz w:val="24"/>
                <w:szCs w:val="24"/>
              </w:rPr>
              <w:t>胡朋</w:t>
            </w:r>
            <w:r w:rsidRPr="00A31BAA">
              <w:rPr>
                <w:rFonts w:eastAsiaTheme="minorEastAsia" w:hAnsiTheme="minorEastAsia"/>
                <w:sz w:val="24"/>
                <w:szCs w:val="24"/>
              </w:rPr>
              <w:t>介绍，公司管理体系运行已满</w:t>
            </w:r>
            <w:r w:rsidR="00414F2D">
              <w:rPr>
                <w:rFonts w:eastAsiaTheme="minorEastAsia" w:hint="eastAsia"/>
                <w:sz w:val="24"/>
                <w:szCs w:val="24"/>
              </w:rPr>
              <w:t>6</w:t>
            </w:r>
            <w:r w:rsidR="007D12E6" w:rsidRPr="00A31BAA">
              <w:rPr>
                <w:rFonts w:eastAsiaTheme="minorEastAsia" w:hAnsiTheme="minorEastAsia"/>
                <w:sz w:val="24"/>
                <w:szCs w:val="24"/>
              </w:rPr>
              <w:t>个</w:t>
            </w:r>
            <w:r w:rsidRPr="00A31BAA">
              <w:rPr>
                <w:rFonts w:eastAsiaTheme="minorEastAsia" w:hAnsiTheme="minorEastAsia"/>
                <w:sz w:val="24"/>
                <w:szCs w:val="24"/>
              </w:rPr>
              <w:t>月</w:t>
            </w:r>
            <w:r w:rsidR="00414F2D">
              <w:rPr>
                <w:rFonts w:eastAsiaTheme="minorEastAsia" w:hAnsiTheme="minorEastAsia"/>
                <w:sz w:val="24"/>
                <w:szCs w:val="24"/>
              </w:rPr>
              <w:t>以上</w:t>
            </w:r>
            <w:r w:rsidRPr="00A31BAA">
              <w:rPr>
                <w:rFonts w:eastAsiaTheme="minorEastAsia" w:hAnsiTheme="minorEastAsia"/>
                <w:sz w:val="24"/>
                <w:szCs w:val="24"/>
              </w:rPr>
              <w:t>。对部门及其职责进行了规定，设有</w:t>
            </w:r>
            <w:r w:rsidR="00414F2D">
              <w:rPr>
                <w:rFonts w:eastAsiaTheme="minorEastAsia" w:hAnsiTheme="minorEastAsia"/>
                <w:color w:val="000000"/>
                <w:sz w:val="24"/>
                <w:szCs w:val="24"/>
              </w:rPr>
              <w:t>办公室、采购部、业务</w:t>
            </w:r>
            <w:r w:rsidR="00607106">
              <w:rPr>
                <w:rFonts w:eastAsiaTheme="minorEastAsia" w:hAnsiTheme="minorEastAsia"/>
                <w:color w:val="000000"/>
                <w:sz w:val="24"/>
                <w:szCs w:val="24"/>
              </w:rPr>
              <w:t>部</w:t>
            </w:r>
            <w:r w:rsidRPr="00A31BAA">
              <w:rPr>
                <w:rFonts w:eastAsiaTheme="minorEastAsia" w:hAnsiTheme="minorEastAsia"/>
                <w:sz w:val="24"/>
                <w:szCs w:val="24"/>
              </w:rPr>
              <w:t>，编制了岗位职责汇编，以文件上发的形式沟通各部门的职责及各部门之间工作的联系。</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414F2D">
              <w:rPr>
                <w:rFonts w:eastAsiaTheme="minorEastAsia" w:hAnsiTheme="minorEastAsia"/>
                <w:sz w:val="24"/>
                <w:szCs w:val="24"/>
              </w:rPr>
              <w:t>胡琴琴</w:t>
            </w:r>
            <w:r w:rsidRPr="00A31BAA">
              <w:rPr>
                <w:rFonts w:eastAsiaTheme="minorEastAsia" w:hAnsiTheme="minorEastAsia"/>
                <w:sz w:val="24"/>
                <w:szCs w:val="24"/>
              </w:rPr>
              <w:t>，主要负责公司全面工作，</w:t>
            </w:r>
            <w:r w:rsidR="00414F2D">
              <w:rPr>
                <w:rFonts w:eastAsiaTheme="minorEastAsia" w:hAnsiTheme="minorEastAsia"/>
                <w:color w:val="000000"/>
                <w:sz w:val="24"/>
                <w:szCs w:val="24"/>
              </w:rPr>
              <w:t>日常主要侧重于公司财务及</w:t>
            </w:r>
            <w:r w:rsidR="00607106">
              <w:rPr>
                <w:rFonts w:eastAsiaTheme="minorEastAsia" w:hAnsiTheme="minorEastAsia"/>
                <w:color w:val="000000"/>
                <w:sz w:val="24"/>
                <w:szCs w:val="24"/>
              </w:rPr>
              <w:t>销售</w:t>
            </w:r>
            <w:r w:rsidRPr="00A31BAA">
              <w:rPr>
                <w:rFonts w:eastAsiaTheme="minorEastAsia" w:hAnsiTheme="minorEastAsia"/>
                <w:color w:val="000000"/>
                <w:sz w:val="24"/>
                <w:szCs w:val="24"/>
              </w:rPr>
              <w:t>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D10ACD">
              <w:rPr>
                <w:rFonts w:eastAsiaTheme="minorEastAsia"/>
                <w:sz w:val="24"/>
                <w:szCs w:val="24"/>
              </w:rPr>
              <w:t>20</w:t>
            </w:r>
            <w:r w:rsidR="00414F2D">
              <w:rPr>
                <w:rFonts w:eastAsiaTheme="minorEastAsia" w:hint="eastAsia"/>
                <w:sz w:val="24"/>
                <w:szCs w:val="24"/>
              </w:rPr>
              <w:t>19</w:t>
            </w:r>
            <w:r w:rsidRPr="00A31BAA">
              <w:rPr>
                <w:rFonts w:eastAsiaTheme="minorEastAsia" w:hAnsiTheme="minorEastAsia"/>
                <w:sz w:val="24"/>
                <w:szCs w:val="24"/>
              </w:rPr>
              <w:t>年</w:t>
            </w:r>
            <w:r w:rsidR="00414F2D">
              <w:rPr>
                <w:rFonts w:eastAsiaTheme="minorEastAsia" w:hint="eastAsia"/>
                <w:sz w:val="24"/>
                <w:szCs w:val="24"/>
              </w:rPr>
              <w:t>9</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D10ACD">
              <w:rPr>
                <w:rFonts w:eastAsiaTheme="minorEastAsia"/>
                <w:sz w:val="24"/>
                <w:szCs w:val="24"/>
              </w:rPr>
              <w:t>20</w:t>
            </w:r>
            <w:r w:rsidR="00414F2D">
              <w:rPr>
                <w:rFonts w:eastAsiaTheme="minorEastAsia" w:hint="eastAsia"/>
                <w:sz w:val="24"/>
                <w:szCs w:val="24"/>
              </w:rPr>
              <w:t>19</w:t>
            </w:r>
            <w:r w:rsidR="00414F2D">
              <w:rPr>
                <w:rFonts w:eastAsiaTheme="minorEastAsia"/>
                <w:sz w:val="24"/>
                <w:szCs w:val="24"/>
              </w:rPr>
              <w:t>.</w:t>
            </w:r>
            <w:r w:rsidR="00414F2D">
              <w:rPr>
                <w:rFonts w:eastAsiaTheme="minorEastAsia" w:hint="eastAsia"/>
                <w:sz w:val="24"/>
                <w:szCs w:val="24"/>
              </w:rPr>
              <w:t>9</w:t>
            </w:r>
            <w:r w:rsidR="00607106">
              <w:rPr>
                <w:rFonts w:eastAsiaTheme="minorEastAsia"/>
                <w:sz w:val="24"/>
                <w:szCs w:val="24"/>
              </w:rPr>
              <w:t>.</w:t>
            </w:r>
            <w:r w:rsidR="00607106">
              <w:rPr>
                <w:rFonts w:eastAsiaTheme="minorEastAsia" w:hint="eastAsia"/>
                <w:sz w:val="24"/>
                <w:szCs w:val="24"/>
              </w:rPr>
              <w:t>2</w:t>
            </w:r>
            <w:r w:rsidR="00D10ACD">
              <w:rPr>
                <w:rFonts w:eastAsiaTheme="minorEastAsia" w:hint="eastAsia"/>
                <w:sz w:val="24"/>
                <w:szCs w:val="24"/>
              </w:rPr>
              <w:t>5</w:t>
            </w:r>
            <w:r w:rsidRPr="00A31BAA">
              <w:rPr>
                <w:rFonts w:eastAsiaTheme="minorEastAsia" w:hAnsiTheme="minorEastAsia"/>
                <w:sz w:val="24"/>
                <w:szCs w:val="24"/>
              </w:rPr>
              <w:t>发布，</w:t>
            </w:r>
            <w:r w:rsidR="00D10ACD">
              <w:rPr>
                <w:rFonts w:eastAsiaTheme="minorEastAsia"/>
                <w:sz w:val="24"/>
                <w:szCs w:val="24"/>
              </w:rPr>
              <w:t>20</w:t>
            </w:r>
            <w:r w:rsidR="00414F2D">
              <w:rPr>
                <w:rFonts w:eastAsiaTheme="minorEastAsia" w:hint="eastAsia"/>
                <w:sz w:val="24"/>
                <w:szCs w:val="24"/>
              </w:rPr>
              <w:t>19</w:t>
            </w:r>
            <w:r w:rsidR="00414F2D">
              <w:rPr>
                <w:rFonts w:eastAsiaTheme="minorEastAsia"/>
                <w:sz w:val="24"/>
                <w:szCs w:val="24"/>
              </w:rPr>
              <w:t>.</w:t>
            </w:r>
            <w:r w:rsidR="00414F2D">
              <w:rPr>
                <w:rFonts w:eastAsiaTheme="minorEastAsia" w:hint="eastAsia"/>
                <w:sz w:val="24"/>
                <w:szCs w:val="24"/>
              </w:rPr>
              <w:t>9</w:t>
            </w:r>
            <w:r w:rsidR="00607106">
              <w:rPr>
                <w:rFonts w:eastAsiaTheme="minorEastAsia"/>
                <w:sz w:val="24"/>
                <w:szCs w:val="24"/>
              </w:rPr>
              <w:t>.</w:t>
            </w:r>
            <w:r w:rsidR="00607106">
              <w:rPr>
                <w:rFonts w:eastAsiaTheme="minorEastAsia" w:hint="eastAsia"/>
                <w:sz w:val="24"/>
                <w:szCs w:val="24"/>
              </w:rPr>
              <w:t>2</w:t>
            </w:r>
            <w:r w:rsidR="00D10ACD">
              <w:rPr>
                <w:rFonts w:eastAsiaTheme="minorEastAsia" w:hint="eastAsia"/>
                <w:sz w:val="24"/>
                <w:szCs w:val="24"/>
              </w:rPr>
              <w:t>5</w:t>
            </w:r>
            <w:r w:rsidRPr="00A31BAA">
              <w:rPr>
                <w:rFonts w:eastAsiaTheme="minorEastAsia" w:hAnsiTheme="minorEastAsia"/>
                <w:sz w:val="24"/>
                <w:szCs w:val="24"/>
              </w:rPr>
              <w:t>实施；总经理</w:t>
            </w:r>
            <w:r w:rsidR="00414F2D">
              <w:rPr>
                <w:rFonts w:eastAsiaTheme="minorEastAsia" w:hAnsiTheme="minorEastAsia"/>
                <w:sz w:val="24"/>
                <w:szCs w:val="24"/>
              </w:rPr>
              <w:t>胡琴琴</w:t>
            </w:r>
            <w:r w:rsidRPr="00A31BAA">
              <w:rPr>
                <w:rFonts w:eastAsiaTheme="minorEastAsia" w:hAnsiTheme="minorEastAsia"/>
                <w:sz w:val="24"/>
                <w:szCs w:val="24"/>
              </w:rPr>
              <w:t>。任命管代：</w:t>
            </w:r>
            <w:r w:rsidR="00414F2D">
              <w:rPr>
                <w:rFonts w:eastAsiaTheme="minorEastAsia" w:hAnsiTheme="minorEastAsia"/>
                <w:sz w:val="24"/>
                <w:szCs w:val="24"/>
              </w:rPr>
              <w:t>胡朋</w:t>
            </w:r>
            <w:r w:rsidRPr="00A31BAA">
              <w:rPr>
                <w:rFonts w:eastAsiaTheme="minorEastAsia" w:hAnsiTheme="minorEastAsia"/>
                <w:sz w:val="24"/>
                <w:szCs w:val="24"/>
              </w:rPr>
              <w:t>；职业健康安全事务代表：</w:t>
            </w:r>
            <w:r w:rsidR="00414F2D">
              <w:rPr>
                <w:rFonts w:eastAsiaTheme="minorEastAsia" w:hAnsiTheme="minorEastAsia"/>
                <w:sz w:val="24"/>
                <w:szCs w:val="24"/>
              </w:rPr>
              <w:t>刘巧</w:t>
            </w:r>
            <w:r w:rsidRPr="00A31BAA">
              <w:rPr>
                <w:rFonts w:eastAsiaTheme="minorEastAsia" w:hAnsiTheme="minorEastAsia"/>
                <w:sz w:val="24"/>
                <w:szCs w:val="24"/>
              </w:rPr>
              <w:t>，现有手册从发布实施以来已经运行</w:t>
            </w:r>
            <w:r w:rsidR="00414F2D">
              <w:rPr>
                <w:rFonts w:eastAsiaTheme="minorEastAsia" w:hint="eastAsia"/>
                <w:sz w:val="24"/>
                <w:szCs w:val="24"/>
              </w:rPr>
              <w:t>6</w:t>
            </w:r>
            <w:r w:rsidRPr="00A31BAA">
              <w:rPr>
                <w:rFonts w:eastAsiaTheme="minorEastAsia" w:hAnsiTheme="minorEastAsia"/>
                <w:sz w:val="24"/>
                <w:szCs w:val="24"/>
              </w:rPr>
              <w:t>个月以上。</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理解组织及其环境</w:t>
            </w:r>
          </w:p>
        </w:tc>
        <w:tc>
          <w:tcPr>
            <w:tcW w:w="1311" w:type="dxa"/>
            <w:vAlign w:val="center"/>
          </w:tcPr>
          <w:p w:rsidR="007F23D6" w:rsidRPr="00A31BAA" w:rsidRDefault="00202239" w:rsidP="00D23FFA">
            <w:pPr>
              <w:spacing w:line="360" w:lineRule="auto"/>
              <w:rPr>
                <w:rFonts w:eastAsiaTheme="minorEastAsia"/>
                <w:b/>
                <w:sz w:val="24"/>
                <w:szCs w:val="24"/>
              </w:rPr>
            </w:pPr>
            <w:r>
              <w:rPr>
                <w:rFonts w:eastAsiaTheme="minorEastAsia" w:hAnsi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4.1</w:t>
            </w:r>
          </w:p>
        </w:tc>
        <w:tc>
          <w:tcPr>
            <w:tcW w:w="10004" w:type="dxa"/>
            <w:vAlign w:val="center"/>
          </w:tcPr>
          <w:p w:rsidR="007F23D6" w:rsidRPr="00A31BAA" w:rsidRDefault="007F23D6" w:rsidP="0020223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20223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414F2D">
              <w:rPr>
                <w:rFonts w:eastAsiaTheme="minorEastAsia" w:hAnsiTheme="minorEastAsia" w:hint="eastAsia"/>
                <w:sz w:val="24"/>
                <w:szCs w:val="24"/>
              </w:rPr>
              <w:t>胡琴琴</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w:t>
            </w:r>
            <w:r w:rsidR="00D10ACD">
              <w:rPr>
                <w:rFonts w:eastAsiaTheme="minorEastAsia" w:hAnsiTheme="minorEastAsia"/>
                <w:color w:val="000000"/>
                <w:sz w:val="24"/>
                <w:szCs w:val="24"/>
              </w:rPr>
              <w:t>业务逐步开展</w:t>
            </w:r>
            <w:r w:rsidRPr="00A31BAA">
              <w:rPr>
                <w:rFonts w:eastAsiaTheme="minorEastAsia" w:hAnsiTheme="minorEastAsia"/>
                <w:color w:val="000000"/>
                <w:sz w:val="24"/>
                <w:szCs w:val="24"/>
              </w:rPr>
              <w:t>，在行业内占据一定市场地位。</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w:t>
            </w:r>
            <w:r w:rsidRPr="00A31BAA">
              <w:rPr>
                <w:rFonts w:eastAsiaTheme="minorEastAsia" w:hAnsiTheme="minorEastAsia"/>
                <w:color w:val="000000"/>
                <w:sz w:val="24"/>
                <w:szCs w:val="24"/>
              </w:rPr>
              <w:lastRenderedPageBreak/>
              <w:t>从经济因素、政治因素、竞争力、市场需求等方面。监视评审方法：网上收集、沟通会、政府部门获取。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理解相关方的需求和期望</w:t>
            </w:r>
          </w:p>
        </w:tc>
        <w:tc>
          <w:tcPr>
            <w:tcW w:w="1311" w:type="dxa"/>
            <w:vAlign w:val="center"/>
          </w:tcPr>
          <w:p w:rsidR="007F23D6" w:rsidRPr="00A31BAA" w:rsidRDefault="00202239" w:rsidP="00D23FFA">
            <w:pPr>
              <w:spacing w:line="360" w:lineRule="auto"/>
              <w:rPr>
                <w:rFonts w:eastAsiaTheme="minorEastAsia"/>
                <w:sz w:val="24"/>
                <w:szCs w:val="24"/>
              </w:rPr>
            </w:pPr>
            <w:r>
              <w:rPr>
                <w:rFonts w:eastAsiaTheme="minorEastAsia" w:hAnsi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4.2</w:t>
            </w:r>
          </w:p>
        </w:tc>
        <w:tc>
          <w:tcPr>
            <w:tcW w:w="10004" w:type="dxa"/>
            <w:vAlign w:val="center"/>
          </w:tcPr>
          <w:p w:rsidR="007F23D6" w:rsidRPr="00A31BAA" w:rsidRDefault="007F23D6" w:rsidP="0020223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202239" w:rsidP="00D23FFA">
            <w:pPr>
              <w:spacing w:line="360" w:lineRule="auto"/>
              <w:rPr>
                <w:rFonts w:eastAsiaTheme="minorEastAsia"/>
                <w:color w:val="000000"/>
                <w:sz w:val="24"/>
                <w:szCs w:val="24"/>
              </w:rPr>
            </w:pPr>
            <w:r>
              <w:rPr>
                <w:rFonts w:eastAsiaTheme="minorEastAsia" w:hAnsiTheme="minorEastAsia"/>
                <w:color w:val="000000"/>
                <w:sz w:val="24"/>
                <w:szCs w:val="24"/>
              </w:rPr>
              <w:t>O</w:t>
            </w:r>
            <w:r w:rsidR="007F23D6" w:rsidRPr="00A31BAA">
              <w:rPr>
                <w:rFonts w:eastAsiaTheme="minorEastAsia" w:hAnsiTheme="minorEastAsia"/>
                <w:color w:val="000000"/>
                <w:sz w:val="24"/>
                <w:szCs w:val="24"/>
              </w:rPr>
              <w:t>：</w:t>
            </w:r>
            <w:r w:rsidR="007F23D6" w:rsidRPr="00A31BAA">
              <w:rPr>
                <w:rFonts w:eastAsiaTheme="minorEastAsia"/>
                <w:color w:val="000000"/>
                <w:sz w:val="24"/>
                <w:szCs w:val="24"/>
              </w:rPr>
              <w:t xml:space="preserve">4.3 </w:t>
            </w:r>
          </w:p>
        </w:tc>
        <w:tc>
          <w:tcPr>
            <w:tcW w:w="10004" w:type="dxa"/>
            <w:vAlign w:val="center"/>
          </w:tcPr>
          <w:p w:rsidR="007F23D6" w:rsidRPr="00A31BAA" w:rsidRDefault="007F23D6" w:rsidP="00202239">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BE0020" w:rsidRPr="00BE0020" w:rsidRDefault="00BE0020" w:rsidP="00202239">
            <w:pPr>
              <w:spacing w:beforeLines="30" w:afterLines="30" w:line="288" w:lineRule="auto"/>
              <w:ind w:firstLineChars="200" w:firstLine="480"/>
              <w:rPr>
                <w:rFonts w:eastAsiaTheme="minorEastAsia"/>
                <w:color w:val="000000"/>
                <w:sz w:val="24"/>
                <w:szCs w:val="24"/>
              </w:rPr>
            </w:pPr>
            <w:r w:rsidRPr="00BE0020">
              <w:rPr>
                <w:rFonts w:eastAsiaTheme="minorEastAsia" w:hint="eastAsia"/>
                <w:color w:val="000000"/>
                <w:sz w:val="24"/>
                <w:szCs w:val="24"/>
              </w:rPr>
              <w:t>Q</w:t>
            </w:r>
            <w:r w:rsidRPr="00BE0020">
              <w:rPr>
                <w:rFonts w:eastAsiaTheme="minorEastAsia" w:hint="eastAsia"/>
                <w:color w:val="000000"/>
                <w:sz w:val="24"/>
                <w:szCs w:val="24"/>
              </w:rPr>
              <w:t>：服装机械设备及零配件的销售</w:t>
            </w:r>
          </w:p>
          <w:p w:rsidR="00BE0020" w:rsidRPr="00BE0020" w:rsidRDefault="00BE0020" w:rsidP="00202239">
            <w:pPr>
              <w:spacing w:beforeLines="30" w:afterLines="30" w:line="288" w:lineRule="auto"/>
              <w:ind w:firstLineChars="200" w:firstLine="480"/>
              <w:rPr>
                <w:rFonts w:eastAsiaTheme="minorEastAsia"/>
                <w:color w:val="000000"/>
                <w:sz w:val="24"/>
                <w:szCs w:val="24"/>
              </w:rPr>
            </w:pPr>
            <w:r w:rsidRPr="00BE0020">
              <w:rPr>
                <w:rFonts w:eastAsiaTheme="minorEastAsia" w:hint="eastAsia"/>
                <w:color w:val="000000"/>
                <w:sz w:val="24"/>
                <w:szCs w:val="24"/>
              </w:rPr>
              <w:t>E</w:t>
            </w:r>
            <w:r w:rsidRPr="00BE0020">
              <w:rPr>
                <w:rFonts w:eastAsiaTheme="minorEastAsia" w:hint="eastAsia"/>
                <w:color w:val="000000"/>
                <w:sz w:val="24"/>
                <w:szCs w:val="24"/>
              </w:rPr>
              <w:t>：服装机械设备及零配件的销售及其所涉及场所的相关环境管理活动</w:t>
            </w:r>
          </w:p>
          <w:p w:rsidR="00BE0020" w:rsidRDefault="00BE0020" w:rsidP="00202239">
            <w:pPr>
              <w:spacing w:beforeLines="30" w:afterLines="30" w:line="288" w:lineRule="auto"/>
              <w:ind w:firstLineChars="200" w:firstLine="480"/>
              <w:rPr>
                <w:rFonts w:eastAsiaTheme="minorEastAsia"/>
                <w:color w:val="000000"/>
                <w:sz w:val="24"/>
                <w:szCs w:val="24"/>
              </w:rPr>
            </w:pPr>
            <w:r w:rsidRPr="00BE0020">
              <w:rPr>
                <w:rFonts w:eastAsiaTheme="minorEastAsia" w:hint="eastAsia"/>
                <w:color w:val="000000"/>
                <w:sz w:val="24"/>
                <w:szCs w:val="24"/>
              </w:rPr>
              <w:t>O</w:t>
            </w:r>
            <w:r w:rsidRPr="00BE0020">
              <w:rPr>
                <w:rFonts w:eastAsiaTheme="minorEastAsia" w:hint="eastAsia"/>
                <w:color w:val="000000"/>
                <w:sz w:val="24"/>
                <w:szCs w:val="24"/>
              </w:rPr>
              <w:t>：服装机械设备及零配件的销售及其所涉及场所的职业健康安全管理体系</w:t>
            </w:r>
          </w:p>
          <w:p w:rsidR="007F23D6" w:rsidRPr="00A31BAA" w:rsidRDefault="007F23D6" w:rsidP="00202239">
            <w:pPr>
              <w:spacing w:beforeLines="30" w:afterLines="30" w:line="288" w:lineRule="auto"/>
              <w:ind w:firstLineChars="200" w:firstLine="480"/>
              <w:rPr>
                <w:rFonts w:eastAsiaTheme="minorEastAsia"/>
                <w:color w:val="FF0000"/>
                <w:sz w:val="24"/>
                <w:szCs w:val="24"/>
              </w:rPr>
            </w:pPr>
            <w:r w:rsidRPr="00A31BAA">
              <w:rPr>
                <w:rFonts w:eastAsiaTheme="minorEastAsia" w:hAnsiTheme="minorEastAsia"/>
                <w:sz w:val="24"/>
                <w:szCs w:val="24"/>
              </w:rPr>
              <w:t>体系自运行以来范围没有变化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202239" w:rsidP="00D23FFA">
            <w:pPr>
              <w:spacing w:line="360" w:lineRule="auto"/>
              <w:rPr>
                <w:rFonts w:eastAsiaTheme="minorEastAsia"/>
                <w:sz w:val="24"/>
                <w:szCs w:val="24"/>
              </w:rPr>
            </w:pPr>
            <w:r>
              <w:rPr>
                <w:rFonts w:eastAsiaTheme="minorEastAsia" w:hAnsi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4.4  </w:t>
            </w:r>
          </w:p>
        </w:tc>
        <w:tc>
          <w:tcPr>
            <w:tcW w:w="10004" w:type="dxa"/>
            <w:vAlign w:val="center"/>
          </w:tcPr>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w:t>
            </w:r>
            <w:r w:rsidRPr="00A31BAA">
              <w:rPr>
                <w:rFonts w:eastAsiaTheme="minorEastAsia" w:hAnsiTheme="minorEastAsia"/>
                <w:sz w:val="24"/>
                <w:szCs w:val="24"/>
              </w:rPr>
              <w:lastRenderedPageBreak/>
              <w:t>和方法，并明确了目标。</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g) </w:t>
            </w:r>
            <w:r w:rsidRPr="00A31BAA">
              <w:rPr>
                <w:rFonts w:eastAsiaTheme="minorEastAsia" w:hAnsiTheme="minorEastAsia"/>
                <w:sz w:val="24"/>
                <w:szCs w:val="24"/>
              </w:rPr>
              <w:t>对这些过程进行了评价，暂无所需的变更；</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h) </w:t>
            </w:r>
            <w:r w:rsidRPr="00A31BAA">
              <w:rPr>
                <w:rFonts w:eastAsiaTheme="minorEastAsia" w:hAnsiTheme="minorEastAsia"/>
                <w:sz w:val="24"/>
                <w:szCs w:val="24"/>
              </w:rPr>
              <w:t>公司通过绩效评价、内部审核、管理评审等以期对质量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职业健康安全管理管理体系得到改进。</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607106">
        <w:trPr>
          <w:trHeight w:val="552"/>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202239" w:rsidP="00D23FFA">
            <w:pPr>
              <w:spacing w:line="360" w:lineRule="auto"/>
              <w:rPr>
                <w:rFonts w:eastAsiaTheme="minorEastAsia"/>
                <w:sz w:val="24"/>
                <w:szCs w:val="24"/>
              </w:rPr>
            </w:pPr>
            <w:r>
              <w:rPr>
                <w:rFonts w:eastAsiaTheme="minorEastAsia" w:hAnsi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5.2 </w:t>
            </w:r>
          </w:p>
        </w:tc>
        <w:tc>
          <w:tcPr>
            <w:tcW w:w="10004" w:type="dxa"/>
            <w:vAlign w:val="center"/>
          </w:tcPr>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企业已经制定质量、环境、安全方针，具体包含在《管理手册》，公司的质量、环境、职业健康安全方针是：</w:t>
            </w:r>
          </w:p>
          <w:p w:rsidR="00414F2D" w:rsidRPr="00414F2D" w:rsidRDefault="00414F2D" w:rsidP="00414F2D">
            <w:pPr>
              <w:spacing w:line="400" w:lineRule="exact"/>
              <w:ind w:firstLineChars="200" w:firstLine="560"/>
              <w:rPr>
                <w:rFonts w:ascii="宋体" w:hAnsi="宋体"/>
                <w:spacing w:val="20"/>
                <w:sz w:val="24"/>
              </w:rPr>
            </w:pPr>
            <w:r w:rsidRPr="00414F2D">
              <w:rPr>
                <w:rFonts w:ascii="宋体" w:hAnsi="宋体" w:hint="eastAsia"/>
                <w:spacing w:val="20"/>
                <w:sz w:val="24"/>
              </w:rPr>
              <w:t>提供合格的产品和优质的服务；遵守法规增全员意识，预防污染保环境美化；</w:t>
            </w:r>
          </w:p>
          <w:p w:rsidR="00E15843" w:rsidRPr="00414F2D" w:rsidRDefault="00414F2D" w:rsidP="00414F2D">
            <w:pPr>
              <w:spacing w:line="400" w:lineRule="exact"/>
              <w:ind w:firstLineChars="200" w:firstLine="560"/>
              <w:rPr>
                <w:rFonts w:ascii="宋体" w:hAnsi="宋体"/>
                <w:spacing w:val="20"/>
                <w:sz w:val="24"/>
              </w:rPr>
            </w:pPr>
            <w:r w:rsidRPr="00414F2D">
              <w:rPr>
                <w:rFonts w:ascii="宋体" w:hAnsi="宋体" w:hint="eastAsia"/>
                <w:spacing w:val="20"/>
                <w:sz w:val="24"/>
              </w:rPr>
              <w:t>遵守相关安全交通法规意识，预防交通事故</w:t>
            </w:r>
            <w:r w:rsidR="00FD5BE8">
              <w:rPr>
                <w:rFonts w:ascii="宋体" w:hAnsi="宋体" w:hint="eastAsia"/>
                <w:spacing w:val="20"/>
                <w:sz w:val="24"/>
              </w:rPr>
              <w:t>。</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FD5BE8">
              <w:rPr>
                <w:rFonts w:eastAsiaTheme="minorEastAsia" w:hAnsiTheme="minorEastAsia"/>
                <w:sz w:val="24"/>
                <w:szCs w:val="24"/>
              </w:rPr>
              <w:t>胡琴琴</w:t>
            </w:r>
            <w:r w:rsidRPr="00A31BAA">
              <w:rPr>
                <w:rFonts w:eastAsiaTheme="minorEastAsia" w:hAnsiTheme="minorEastAsia"/>
                <w:sz w:val="24"/>
                <w:szCs w:val="24"/>
              </w:rPr>
              <w:t>，管代</w:t>
            </w:r>
            <w:r w:rsidR="00FD5BE8">
              <w:rPr>
                <w:rFonts w:eastAsiaTheme="minorEastAsia" w:hAnsiTheme="minorEastAsia"/>
                <w:sz w:val="24"/>
                <w:szCs w:val="24"/>
              </w:rPr>
              <w:t>胡朋</w:t>
            </w:r>
            <w:r w:rsidRPr="00A31BAA">
              <w:rPr>
                <w:rFonts w:eastAsiaTheme="minorEastAsia" w:hAnsiTheme="minor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组织的角色、职</w:t>
            </w:r>
            <w:r w:rsidRPr="00A31BAA">
              <w:rPr>
                <w:rFonts w:eastAsiaTheme="minorEastAsia" w:hAnsiTheme="minorEastAsia"/>
                <w:sz w:val="24"/>
                <w:szCs w:val="24"/>
              </w:rPr>
              <w:lastRenderedPageBreak/>
              <w:t>责和权限</w:t>
            </w:r>
          </w:p>
        </w:tc>
        <w:tc>
          <w:tcPr>
            <w:tcW w:w="1311" w:type="dxa"/>
            <w:vAlign w:val="center"/>
          </w:tcPr>
          <w:p w:rsidR="007F23D6" w:rsidRPr="00A31BAA" w:rsidRDefault="00202239" w:rsidP="00D23FFA">
            <w:pPr>
              <w:spacing w:line="360" w:lineRule="auto"/>
              <w:rPr>
                <w:rFonts w:eastAsiaTheme="minorEastAsia"/>
                <w:sz w:val="24"/>
                <w:szCs w:val="24"/>
              </w:rPr>
            </w:pPr>
            <w:r>
              <w:rPr>
                <w:rFonts w:eastAsiaTheme="minorEastAsia" w:hAnsiTheme="minorEastAsia"/>
                <w:sz w:val="24"/>
                <w:szCs w:val="24"/>
              </w:rPr>
              <w:lastRenderedPageBreak/>
              <w:t>O</w:t>
            </w:r>
            <w:r w:rsidR="007F23D6" w:rsidRPr="00A31BAA">
              <w:rPr>
                <w:rFonts w:eastAsiaTheme="minorEastAsia" w:hAnsiTheme="minorEastAsia"/>
                <w:sz w:val="24"/>
                <w:szCs w:val="24"/>
              </w:rPr>
              <w:t>：</w:t>
            </w:r>
            <w:r w:rsidR="007F23D6" w:rsidRPr="00A31BAA">
              <w:rPr>
                <w:rFonts w:eastAsiaTheme="minorEastAsia"/>
                <w:sz w:val="24"/>
                <w:szCs w:val="24"/>
              </w:rPr>
              <w:t xml:space="preserve">5.3  </w:t>
            </w:r>
          </w:p>
        </w:tc>
        <w:tc>
          <w:tcPr>
            <w:tcW w:w="10004" w:type="dxa"/>
            <w:vAlign w:val="center"/>
          </w:tcPr>
          <w:p w:rsidR="007F23D6" w:rsidRPr="00A31BAA" w:rsidRDefault="007F23D6" w:rsidP="0020223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w:t>
            </w:r>
            <w:r w:rsidRPr="00A31BAA">
              <w:rPr>
                <w:rFonts w:eastAsiaTheme="minorEastAsia" w:hAnsiTheme="minorEastAsia"/>
                <w:sz w:val="24"/>
                <w:szCs w:val="24"/>
              </w:rPr>
              <w:lastRenderedPageBreak/>
              <w:t>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应对风险和机会的措施</w:t>
            </w:r>
          </w:p>
        </w:tc>
        <w:tc>
          <w:tcPr>
            <w:tcW w:w="1311" w:type="dxa"/>
            <w:vAlign w:val="center"/>
          </w:tcPr>
          <w:p w:rsidR="007F23D6" w:rsidRPr="00A31BAA" w:rsidRDefault="00202239" w:rsidP="00D23FFA">
            <w:pPr>
              <w:spacing w:line="360" w:lineRule="auto"/>
              <w:rPr>
                <w:rFonts w:eastAsiaTheme="minorEastAsia"/>
                <w:sz w:val="24"/>
                <w:szCs w:val="24"/>
              </w:rPr>
            </w:pPr>
            <w:r>
              <w:rPr>
                <w:rFonts w:eastAsiaTheme="minorEastAsia" w:hAnsi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6.1</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目标和措施计划（管理方案）</w:t>
            </w:r>
          </w:p>
        </w:tc>
        <w:tc>
          <w:tcPr>
            <w:tcW w:w="1311" w:type="dxa"/>
            <w:vAlign w:val="center"/>
          </w:tcPr>
          <w:p w:rsidR="007F23D6" w:rsidRPr="00A31BAA" w:rsidRDefault="00202239" w:rsidP="00D23FFA">
            <w:pPr>
              <w:spacing w:line="360" w:lineRule="auto"/>
              <w:rPr>
                <w:rFonts w:eastAsiaTheme="minorEastAsia"/>
                <w:sz w:val="24"/>
                <w:szCs w:val="24"/>
              </w:rPr>
            </w:pPr>
            <w:r>
              <w:rPr>
                <w:rFonts w:eastAsiaTheme="minorEastAsia" w:hAnsi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6.2  </w:t>
            </w:r>
          </w:p>
        </w:tc>
        <w:tc>
          <w:tcPr>
            <w:tcW w:w="10004" w:type="dxa"/>
            <w:vAlign w:val="center"/>
          </w:tcPr>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202239">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20223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00D10ACD">
              <w:rPr>
                <w:rFonts w:eastAsiaTheme="minorEastAsia" w:hAnsiTheme="minorEastAsia" w:hint="eastAsia"/>
                <w:sz w:val="24"/>
                <w:szCs w:val="24"/>
              </w:rPr>
              <w:t>、</w:t>
            </w:r>
            <w:r w:rsidRPr="00E15843">
              <w:rPr>
                <w:rFonts w:eastAsiaTheme="minorEastAsia" w:hAnsiTheme="minorEastAsia" w:hint="eastAsia"/>
                <w:sz w:val="24"/>
                <w:szCs w:val="24"/>
              </w:rPr>
              <w:t>质量目标：</w:t>
            </w:r>
          </w:p>
          <w:p w:rsidR="00D10ACD" w:rsidRPr="00D10ACD" w:rsidRDefault="00D10ACD" w:rsidP="0020223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FD5BE8" w:rsidRPr="00FD5BE8">
              <w:rPr>
                <w:rFonts w:eastAsiaTheme="minorEastAsia" w:hAnsiTheme="minorEastAsia" w:hint="eastAsia"/>
                <w:sz w:val="24"/>
                <w:szCs w:val="24"/>
              </w:rPr>
              <w:t>交货及时率≥</w:t>
            </w:r>
            <w:r w:rsidR="00FD5BE8" w:rsidRPr="00FD5BE8">
              <w:rPr>
                <w:rFonts w:eastAsiaTheme="minorEastAsia" w:hAnsiTheme="minorEastAsia" w:hint="eastAsia"/>
                <w:sz w:val="24"/>
                <w:szCs w:val="24"/>
              </w:rPr>
              <w:t>92%</w:t>
            </w:r>
          </w:p>
          <w:p w:rsidR="00E15843" w:rsidRPr="00E15843" w:rsidRDefault="00D10ACD" w:rsidP="0020223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607106" w:rsidRPr="00607106">
              <w:rPr>
                <w:rFonts w:eastAsiaTheme="minorEastAsia" w:hAnsiTheme="minorEastAsia" w:hint="eastAsia"/>
                <w:sz w:val="24"/>
                <w:szCs w:val="24"/>
              </w:rPr>
              <w:t>顾客满意度</w:t>
            </w:r>
            <w:r w:rsidR="00607106" w:rsidRPr="00607106">
              <w:rPr>
                <w:rFonts w:eastAsiaTheme="minorEastAsia" w:hAnsiTheme="minorEastAsia" w:hint="eastAsia"/>
                <w:sz w:val="24"/>
                <w:szCs w:val="24"/>
              </w:rPr>
              <w:t>92</w:t>
            </w:r>
            <w:r w:rsidR="00607106" w:rsidRPr="00607106">
              <w:rPr>
                <w:rFonts w:eastAsiaTheme="minorEastAsia" w:hAnsiTheme="minorEastAsia" w:hint="eastAsia"/>
                <w:sz w:val="24"/>
                <w:szCs w:val="24"/>
              </w:rPr>
              <w:t>分以上</w:t>
            </w:r>
            <w:r w:rsidR="00E15843" w:rsidRPr="00E15843">
              <w:rPr>
                <w:rFonts w:eastAsiaTheme="minorEastAsia" w:hAnsiTheme="minorEastAsia" w:hint="eastAsia"/>
                <w:sz w:val="24"/>
                <w:szCs w:val="24"/>
              </w:rPr>
              <w:t xml:space="preserve"> </w:t>
            </w:r>
          </w:p>
          <w:p w:rsidR="00E15843" w:rsidRPr="00E15843" w:rsidRDefault="00E15843" w:rsidP="0020223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10ACD" w:rsidRPr="00D10ACD" w:rsidRDefault="00D10ACD" w:rsidP="0020223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607106" w:rsidRPr="00607106">
              <w:rPr>
                <w:rFonts w:eastAsiaTheme="minorEastAsia" w:hAnsiTheme="minorEastAsia" w:hint="eastAsia"/>
                <w:sz w:val="24"/>
                <w:szCs w:val="24"/>
              </w:rPr>
              <w:t>固体废弃物分类处理率</w:t>
            </w:r>
            <w:r w:rsidR="00607106" w:rsidRPr="00607106">
              <w:rPr>
                <w:rFonts w:eastAsiaTheme="minorEastAsia" w:hAnsiTheme="minorEastAsia" w:hint="eastAsia"/>
                <w:sz w:val="24"/>
                <w:szCs w:val="24"/>
              </w:rPr>
              <w:t>100%</w:t>
            </w:r>
          </w:p>
          <w:p w:rsidR="00D10ACD" w:rsidRPr="00D10ACD" w:rsidRDefault="00607106" w:rsidP="0020223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sidR="00D10ACD">
              <w:rPr>
                <w:rFonts w:eastAsiaTheme="minorEastAsia" w:hAnsiTheme="minorEastAsia" w:hint="eastAsia"/>
                <w:sz w:val="24"/>
                <w:szCs w:val="24"/>
              </w:rPr>
              <w:t>、</w:t>
            </w:r>
            <w:r w:rsidRPr="00607106">
              <w:rPr>
                <w:rFonts w:eastAsiaTheme="minorEastAsia" w:hAnsiTheme="minorEastAsia" w:hint="eastAsia"/>
                <w:sz w:val="24"/>
                <w:szCs w:val="24"/>
              </w:rPr>
              <w:t>火灾事故未</w:t>
            </w:r>
            <w:r w:rsidRPr="00607106">
              <w:rPr>
                <w:rFonts w:eastAsiaTheme="minorEastAsia" w:hAnsiTheme="minorEastAsia" w:hint="eastAsia"/>
                <w:sz w:val="24"/>
                <w:szCs w:val="24"/>
              </w:rPr>
              <w:t>0</w:t>
            </w:r>
            <w:r w:rsidRPr="00607106">
              <w:rPr>
                <w:rFonts w:eastAsiaTheme="minorEastAsia" w:hAnsiTheme="minorEastAsia" w:hint="eastAsia"/>
                <w:sz w:val="24"/>
                <w:szCs w:val="24"/>
              </w:rPr>
              <w:t>；</w:t>
            </w:r>
            <w:r w:rsidRPr="00D10ACD">
              <w:rPr>
                <w:rFonts w:eastAsiaTheme="minorEastAsia" w:hAnsiTheme="minorEastAsia"/>
                <w:sz w:val="24"/>
                <w:szCs w:val="24"/>
              </w:rPr>
              <w:t xml:space="preserve"> </w:t>
            </w:r>
          </w:p>
          <w:p w:rsidR="00D10ACD" w:rsidRPr="00D10ACD" w:rsidRDefault="00607106" w:rsidP="0020223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lastRenderedPageBreak/>
              <w:t>3</w:t>
            </w:r>
            <w:r w:rsidR="00D10ACD">
              <w:rPr>
                <w:rFonts w:eastAsiaTheme="minorEastAsia" w:hAnsiTheme="minorEastAsia" w:hint="eastAsia"/>
                <w:sz w:val="24"/>
                <w:szCs w:val="24"/>
              </w:rPr>
              <w:t>、</w:t>
            </w:r>
            <w:r w:rsidR="00FD5BE8" w:rsidRPr="00FD5BE8">
              <w:rPr>
                <w:rFonts w:eastAsiaTheme="minorEastAsia" w:hAnsiTheme="minorEastAsia" w:hint="eastAsia"/>
                <w:sz w:val="24"/>
                <w:szCs w:val="24"/>
              </w:rPr>
              <w:t>交通意外伤害为</w:t>
            </w:r>
            <w:r w:rsidR="00FD5BE8" w:rsidRPr="00FD5BE8">
              <w:rPr>
                <w:rFonts w:eastAsiaTheme="minorEastAsia" w:hAnsiTheme="minorEastAsia" w:hint="eastAsia"/>
                <w:sz w:val="24"/>
                <w:szCs w:val="24"/>
              </w:rPr>
              <w:t>0</w:t>
            </w:r>
          </w:p>
          <w:p w:rsidR="007F23D6" w:rsidRPr="00A31BAA" w:rsidRDefault="007F23D6" w:rsidP="00202239">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对公司质量、环境、职业健康安全目标、指标予以分解，并在相关职能层次部门建立分目标，查见《质量</w:t>
            </w:r>
            <w:r w:rsidRPr="00A31BAA">
              <w:rPr>
                <w:rFonts w:eastAsiaTheme="minorEastAsia"/>
                <w:color w:val="000000"/>
                <w:sz w:val="24"/>
                <w:szCs w:val="24"/>
              </w:rPr>
              <w:t>\</w:t>
            </w:r>
            <w:r w:rsidRPr="00A31BAA">
              <w:rPr>
                <w:rFonts w:eastAsiaTheme="minorEastAsia" w:hAnsiTheme="minorEastAsia"/>
                <w:color w:val="000000"/>
                <w:sz w:val="24"/>
                <w:szCs w:val="24"/>
              </w:rPr>
              <w:t>环境</w:t>
            </w:r>
            <w:r w:rsidRPr="00A31BAA">
              <w:rPr>
                <w:rFonts w:eastAsiaTheme="minorEastAsia"/>
                <w:color w:val="000000"/>
                <w:sz w:val="24"/>
                <w:szCs w:val="24"/>
              </w:rPr>
              <w:t>\</w:t>
            </w:r>
            <w:r w:rsidRPr="00A31BAA">
              <w:rPr>
                <w:rFonts w:eastAsiaTheme="minorEastAsia" w:hAnsiTheme="minorEastAsia"/>
                <w:color w:val="000000"/>
                <w:sz w:val="24"/>
                <w:szCs w:val="24"/>
              </w:rPr>
              <w:t>职业健康安全目标分解考核表》，</w:t>
            </w:r>
            <w:r w:rsidR="00FD5BE8">
              <w:rPr>
                <w:rFonts w:eastAsiaTheme="minorEastAsia"/>
                <w:color w:val="000000"/>
                <w:sz w:val="24"/>
                <w:szCs w:val="24"/>
              </w:rPr>
              <w:t>20</w:t>
            </w:r>
            <w:r w:rsidR="00FD5BE8">
              <w:rPr>
                <w:rFonts w:eastAsiaTheme="minorEastAsia" w:hint="eastAsia"/>
                <w:color w:val="000000"/>
                <w:sz w:val="24"/>
                <w:szCs w:val="24"/>
              </w:rPr>
              <w:t>19</w:t>
            </w:r>
            <w:r w:rsidR="008B4944">
              <w:rPr>
                <w:rFonts w:eastAsiaTheme="minorEastAsia"/>
                <w:color w:val="000000"/>
                <w:sz w:val="24"/>
                <w:szCs w:val="24"/>
              </w:rPr>
              <w:t>.</w:t>
            </w:r>
            <w:r w:rsidR="00FD5BE8">
              <w:rPr>
                <w:rFonts w:eastAsiaTheme="minorEastAsia" w:hint="eastAsia"/>
                <w:color w:val="000000"/>
                <w:sz w:val="24"/>
                <w:szCs w:val="24"/>
              </w:rPr>
              <w:t>12</w:t>
            </w:r>
            <w:r w:rsidRPr="00A31BAA">
              <w:rPr>
                <w:rFonts w:eastAsiaTheme="minorEastAsia"/>
                <w:color w:val="000000"/>
                <w:sz w:val="24"/>
                <w:szCs w:val="24"/>
              </w:rPr>
              <w:t>.</w:t>
            </w:r>
            <w:r w:rsidR="00607106">
              <w:rPr>
                <w:rFonts w:eastAsiaTheme="minorEastAsia" w:hint="eastAsia"/>
                <w:color w:val="000000"/>
                <w:sz w:val="24"/>
                <w:szCs w:val="24"/>
              </w:rPr>
              <w:t>30</w:t>
            </w:r>
            <w:r w:rsidRPr="00A31BAA">
              <w:rPr>
                <w:rFonts w:eastAsiaTheme="minorEastAsia" w:hAnsiTheme="minorEastAsia"/>
                <w:color w:val="000000"/>
                <w:sz w:val="24"/>
                <w:szCs w:val="24"/>
              </w:rPr>
              <w:t>完成情况：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2794"/>
              <w:gridCol w:w="2883"/>
              <w:gridCol w:w="2974"/>
            </w:tblGrid>
            <w:tr w:rsidR="00FD5BE8" w:rsidTr="00FD5BE8">
              <w:trPr>
                <w:trHeight w:val="565"/>
              </w:trPr>
              <w:tc>
                <w:tcPr>
                  <w:tcW w:w="3782" w:type="dxa"/>
                  <w:gridSpan w:val="2"/>
                  <w:vAlign w:val="center"/>
                </w:tcPr>
                <w:p w:rsidR="00FD5BE8" w:rsidRDefault="00FD5BE8" w:rsidP="00FD5BE8">
                  <w:pPr>
                    <w:framePr w:hSpace="180" w:wrap="around" w:vAnchor="text" w:hAnchor="text" w:y="1"/>
                    <w:spacing w:line="320" w:lineRule="exact"/>
                    <w:ind w:right="420"/>
                    <w:suppressOverlap/>
                    <w:jc w:val="center"/>
                    <w:rPr>
                      <w:sz w:val="30"/>
                      <w:szCs w:val="30"/>
                    </w:rPr>
                  </w:pPr>
                  <w:r>
                    <w:rPr>
                      <w:rFonts w:hint="eastAsia"/>
                      <w:sz w:val="30"/>
                      <w:szCs w:val="30"/>
                    </w:rPr>
                    <w:t>公司总目标</w:t>
                  </w:r>
                </w:p>
              </w:tc>
              <w:tc>
                <w:tcPr>
                  <w:tcW w:w="2883" w:type="dxa"/>
                  <w:vAlign w:val="center"/>
                </w:tcPr>
                <w:p w:rsidR="00FD5BE8" w:rsidRDefault="00FD5BE8" w:rsidP="00FD5BE8">
                  <w:pPr>
                    <w:framePr w:hSpace="180" w:wrap="around" w:vAnchor="text" w:hAnchor="text" w:y="1"/>
                    <w:spacing w:line="320" w:lineRule="exact"/>
                    <w:ind w:right="420"/>
                    <w:suppressOverlap/>
                    <w:jc w:val="center"/>
                    <w:rPr>
                      <w:sz w:val="30"/>
                      <w:szCs w:val="30"/>
                    </w:rPr>
                  </w:pPr>
                  <w:r>
                    <w:rPr>
                      <w:rFonts w:hint="eastAsia"/>
                      <w:sz w:val="30"/>
                      <w:szCs w:val="30"/>
                    </w:rPr>
                    <w:t>考核方式</w:t>
                  </w:r>
                </w:p>
              </w:tc>
              <w:tc>
                <w:tcPr>
                  <w:tcW w:w="2974" w:type="dxa"/>
                  <w:vAlign w:val="center"/>
                </w:tcPr>
                <w:p w:rsidR="00FD5BE8" w:rsidRDefault="00FD5BE8" w:rsidP="00FD5BE8">
                  <w:pPr>
                    <w:framePr w:hSpace="180" w:wrap="around" w:vAnchor="text" w:hAnchor="text" w:y="1"/>
                    <w:spacing w:line="320" w:lineRule="exact"/>
                    <w:ind w:right="420"/>
                    <w:suppressOverlap/>
                    <w:jc w:val="center"/>
                    <w:rPr>
                      <w:sz w:val="30"/>
                      <w:szCs w:val="30"/>
                    </w:rPr>
                  </w:pPr>
                  <w:r>
                    <w:rPr>
                      <w:rFonts w:hint="eastAsia"/>
                      <w:sz w:val="30"/>
                      <w:szCs w:val="30"/>
                    </w:rPr>
                    <w:t>完成情况</w:t>
                  </w:r>
                </w:p>
              </w:tc>
            </w:tr>
            <w:tr w:rsidR="00FD5BE8" w:rsidTr="00FD5BE8">
              <w:trPr>
                <w:trHeight w:val="2355"/>
              </w:trPr>
              <w:tc>
                <w:tcPr>
                  <w:tcW w:w="3782" w:type="dxa"/>
                  <w:gridSpan w:val="2"/>
                  <w:vAlign w:val="center"/>
                </w:tcPr>
                <w:p w:rsidR="00FD5BE8" w:rsidRDefault="00FD5BE8" w:rsidP="00FD5BE8">
                  <w:pPr>
                    <w:framePr w:hSpace="180" w:wrap="around" w:vAnchor="text" w:hAnchor="text" w:y="1"/>
                    <w:ind w:right="420"/>
                    <w:suppressOverlap/>
                    <w:rPr>
                      <w:sz w:val="24"/>
                      <w:szCs w:val="22"/>
                    </w:rPr>
                  </w:pPr>
                  <w:r>
                    <w:rPr>
                      <w:rFonts w:hint="eastAsia"/>
                      <w:sz w:val="24"/>
                      <w:szCs w:val="22"/>
                    </w:rPr>
                    <w:t>1</w:t>
                  </w:r>
                  <w:r>
                    <w:rPr>
                      <w:rFonts w:hint="eastAsia"/>
                      <w:sz w:val="24"/>
                      <w:szCs w:val="22"/>
                    </w:rPr>
                    <w:t>、交货及时率≥</w:t>
                  </w:r>
                  <w:r>
                    <w:rPr>
                      <w:rFonts w:hint="eastAsia"/>
                      <w:sz w:val="24"/>
                      <w:szCs w:val="22"/>
                    </w:rPr>
                    <w:t>92%</w:t>
                  </w:r>
                  <w:r>
                    <w:rPr>
                      <w:rFonts w:hint="eastAsia"/>
                      <w:sz w:val="24"/>
                      <w:szCs w:val="22"/>
                    </w:rPr>
                    <w:t>；</w:t>
                  </w:r>
                </w:p>
                <w:p w:rsidR="00FD5BE8" w:rsidRDefault="00FD5BE8" w:rsidP="00FD5BE8">
                  <w:pPr>
                    <w:framePr w:hSpace="180" w:wrap="around" w:vAnchor="text" w:hAnchor="text" w:y="1"/>
                    <w:ind w:right="420"/>
                    <w:suppressOverlap/>
                    <w:rPr>
                      <w:sz w:val="24"/>
                      <w:szCs w:val="22"/>
                    </w:rPr>
                  </w:pPr>
                  <w:r>
                    <w:rPr>
                      <w:rFonts w:hint="eastAsia"/>
                      <w:sz w:val="24"/>
                      <w:szCs w:val="22"/>
                    </w:rPr>
                    <w:t>2</w:t>
                  </w:r>
                  <w:r>
                    <w:rPr>
                      <w:rFonts w:hint="eastAsia"/>
                      <w:sz w:val="24"/>
                      <w:szCs w:val="22"/>
                    </w:rPr>
                    <w:t>、顾客满意度</w:t>
                  </w:r>
                  <w:r>
                    <w:rPr>
                      <w:rFonts w:hint="eastAsia"/>
                      <w:sz w:val="24"/>
                      <w:szCs w:val="22"/>
                    </w:rPr>
                    <w:t>92</w:t>
                  </w:r>
                  <w:r>
                    <w:rPr>
                      <w:rFonts w:hint="eastAsia"/>
                      <w:sz w:val="24"/>
                      <w:szCs w:val="22"/>
                    </w:rPr>
                    <w:t>分以上；</w:t>
                  </w:r>
                </w:p>
                <w:p w:rsidR="00FD5BE8" w:rsidRDefault="00FD5BE8" w:rsidP="00FD5BE8">
                  <w:pPr>
                    <w:framePr w:hSpace="180" w:wrap="around" w:vAnchor="text" w:hAnchor="text" w:y="1"/>
                    <w:ind w:right="420"/>
                    <w:suppressOverlap/>
                    <w:rPr>
                      <w:sz w:val="24"/>
                      <w:szCs w:val="22"/>
                    </w:rPr>
                  </w:pPr>
                  <w:r>
                    <w:rPr>
                      <w:rFonts w:hint="eastAsia"/>
                      <w:sz w:val="24"/>
                      <w:szCs w:val="22"/>
                    </w:rPr>
                    <w:t>3</w:t>
                  </w:r>
                  <w:r>
                    <w:rPr>
                      <w:rFonts w:hint="eastAsia"/>
                      <w:sz w:val="24"/>
                      <w:szCs w:val="22"/>
                    </w:rPr>
                    <w:t>、固体废弃物分类处理</w:t>
                  </w:r>
                  <w:r>
                    <w:rPr>
                      <w:rFonts w:hint="eastAsia"/>
                      <w:sz w:val="24"/>
                      <w:szCs w:val="22"/>
                    </w:rPr>
                    <w:t>100%</w:t>
                  </w:r>
                  <w:r>
                    <w:rPr>
                      <w:rFonts w:hint="eastAsia"/>
                      <w:sz w:val="24"/>
                      <w:szCs w:val="22"/>
                    </w:rPr>
                    <w:t>；</w:t>
                  </w:r>
                </w:p>
                <w:p w:rsidR="00FD5BE8" w:rsidRDefault="00FD5BE8" w:rsidP="00FD5BE8">
                  <w:pPr>
                    <w:framePr w:hSpace="180" w:wrap="around" w:vAnchor="text" w:hAnchor="text" w:y="1"/>
                    <w:ind w:right="420"/>
                    <w:suppressOverlap/>
                    <w:rPr>
                      <w:sz w:val="24"/>
                      <w:szCs w:val="22"/>
                    </w:rPr>
                  </w:pPr>
                  <w:r>
                    <w:rPr>
                      <w:rFonts w:hint="eastAsia"/>
                      <w:sz w:val="24"/>
                      <w:szCs w:val="22"/>
                    </w:rPr>
                    <w:t>4</w:t>
                  </w:r>
                  <w:r>
                    <w:rPr>
                      <w:rFonts w:hint="eastAsia"/>
                      <w:sz w:val="24"/>
                      <w:szCs w:val="22"/>
                    </w:rPr>
                    <w:t>、交通意外伤害为</w:t>
                  </w:r>
                  <w:r>
                    <w:rPr>
                      <w:rFonts w:hint="eastAsia"/>
                      <w:sz w:val="24"/>
                      <w:szCs w:val="22"/>
                    </w:rPr>
                    <w:t>0</w:t>
                  </w:r>
                </w:p>
                <w:p w:rsidR="00FD5BE8" w:rsidRDefault="00FD5BE8" w:rsidP="00FD5BE8">
                  <w:pPr>
                    <w:framePr w:hSpace="180" w:wrap="around" w:vAnchor="text" w:hAnchor="text" w:y="1"/>
                    <w:ind w:right="420"/>
                    <w:suppressOverlap/>
                    <w:rPr>
                      <w:sz w:val="24"/>
                      <w:szCs w:val="22"/>
                    </w:rPr>
                  </w:pPr>
                  <w:r>
                    <w:rPr>
                      <w:rFonts w:hint="eastAsia"/>
                      <w:sz w:val="24"/>
                      <w:szCs w:val="22"/>
                    </w:rPr>
                    <w:t>5</w:t>
                  </w:r>
                  <w:r>
                    <w:rPr>
                      <w:rFonts w:hint="eastAsia"/>
                      <w:sz w:val="24"/>
                      <w:szCs w:val="22"/>
                    </w:rPr>
                    <w:t>、火灾事故发生率为</w:t>
                  </w:r>
                  <w:r>
                    <w:rPr>
                      <w:rFonts w:hint="eastAsia"/>
                      <w:sz w:val="24"/>
                      <w:szCs w:val="22"/>
                    </w:rPr>
                    <w:t>0</w:t>
                  </w:r>
                </w:p>
              </w:tc>
              <w:tc>
                <w:tcPr>
                  <w:tcW w:w="2883" w:type="dxa"/>
                  <w:vAlign w:val="center"/>
                </w:tcPr>
                <w:p w:rsidR="00FD5BE8" w:rsidRDefault="00FD5BE8" w:rsidP="00FD5BE8">
                  <w:pPr>
                    <w:framePr w:hSpace="180" w:wrap="around" w:vAnchor="text" w:hAnchor="text" w:y="1"/>
                    <w:spacing w:line="400" w:lineRule="exact"/>
                    <w:suppressOverlap/>
                    <w:jc w:val="left"/>
                    <w:rPr>
                      <w:sz w:val="24"/>
                      <w:szCs w:val="22"/>
                    </w:rPr>
                  </w:pPr>
                  <w:bookmarkStart w:id="0" w:name="OLE_LINK1"/>
                </w:p>
                <w:bookmarkEnd w:id="0"/>
                <w:p w:rsidR="00FD5BE8" w:rsidRDefault="00FD5BE8" w:rsidP="00FD5BE8">
                  <w:pPr>
                    <w:framePr w:hSpace="180" w:wrap="around" w:vAnchor="text" w:hAnchor="text" w:y="1"/>
                    <w:ind w:right="420"/>
                    <w:suppressOverlap/>
                    <w:rPr>
                      <w:sz w:val="24"/>
                      <w:szCs w:val="22"/>
                    </w:rPr>
                  </w:pPr>
                  <w:r>
                    <w:rPr>
                      <w:rFonts w:hint="eastAsia"/>
                      <w:sz w:val="24"/>
                      <w:szCs w:val="22"/>
                    </w:rPr>
                    <w:t>1</w:t>
                  </w:r>
                  <w:r>
                    <w:rPr>
                      <w:rFonts w:hint="eastAsia"/>
                      <w:sz w:val="24"/>
                      <w:szCs w:val="22"/>
                    </w:rPr>
                    <w:t>、交货及时率</w:t>
                  </w:r>
                  <w:r>
                    <w:rPr>
                      <w:rFonts w:hint="eastAsia"/>
                      <w:sz w:val="24"/>
                      <w:szCs w:val="22"/>
                    </w:rPr>
                    <w:t>=</w:t>
                  </w:r>
                  <w:r>
                    <w:rPr>
                      <w:rFonts w:hint="eastAsia"/>
                      <w:sz w:val="24"/>
                      <w:szCs w:val="22"/>
                    </w:rPr>
                    <w:t>当季交货及时数÷交货总次数×</w:t>
                  </w:r>
                  <w:r>
                    <w:rPr>
                      <w:rFonts w:hint="eastAsia"/>
                      <w:sz w:val="24"/>
                      <w:szCs w:val="22"/>
                    </w:rPr>
                    <w:t>100%</w:t>
                  </w:r>
                </w:p>
                <w:p w:rsidR="00FD5BE8" w:rsidRDefault="00FD5BE8" w:rsidP="00FD5BE8">
                  <w:pPr>
                    <w:framePr w:hSpace="180" w:wrap="around" w:vAnchor="text" w:hAnchor="text" w:y="1"/>
                    <w:ind w:right="420"/>
                    <w:suppressOverlap/>
                    <w:rPr>
                      <w:sz w:val="24"/>
                      <w:szCs w:val="22"/>
                    </w:rPr>
                  </w:pPr>
                  <w:r>
                    <w:rPr>
                      <w:rFonts w:hint="eastAsia"/>
                      <w:sz w:val="24"/>
                      <w:szCs w:val="22"/>
                    </w:rPr>
                    <w:t>2</w:t>
                  </w:r>
                  <w:r>
                    <w:rPr>
                      <w:rFonts w:hint="eastAsia"/>
                      <w:sz w:val="24"/>
                      <w:szCs w:val="22"/>
                    </w:rPr>
                    <w:t>、顾客满意度</w:t>
                  </w:r>
                  <w:r>
                    <w:rPr>
                      <w:rFonts w:hint="eastAsia"/>
                      <w:sz w:val="24"/>
                      <w:szCs w:val="22"/>
                    </w:rPr>
                    <w:t>=</w:t>
                  </w:r>
                  <w:r>
                    <w:rPr>
                      <w:rFonts w:hint="eastAsia"/>
                      <w:sz w:val="24"/>
                      <w:szCs w:val="22"/>
                    </w:rPr>
                    <w:t>调查单位中满意总分数÷调查单位数；</w:t>
                  </w:r>
                </w:p>
                <w:p w:rsidR="00FD5BE8" w:rsidRDefault="00FD5BE8" w:rsidP="00FD5BE8">
                  <w:pPr>
                    <w:framePr w:hSpace="180" w:wrap="around" w:vAnchor="text" w:hAnchor="text" w:y="1"/>
                    <w:ind w:right="420"/>
                    <w:suppressOverlap/>
                    <w:rPr>
                      <w:sz w:val="24"/>
                      <w:szCs w:val="22"/>
                    </w:rPr>
                  </w:pPr>
                  <w:r>
                    <w:rPr>
                      <w:rFonts w:hint="eastAsia"/>
                      <w:sz w:val="24"/>
                      <w:szCs w:val="22"/>
                    </w:rPr>
                    <w:t>3</w:t>
                  </w:r>
                  <w:r>
                    <w:rPr>
                      <w:rFonts w:hint="eastAsia"/>
                      <w:sz w:val="24"/>
                      <w:szCs w:val="22"/>
                    </w:rPr>
                    <w:t>、由每季度考核结果统计</w:t>
                  </w:r>
                </w:p>
                <w:p w:rsidR="00FD5BE8" w:rsidRDefault="00FD5BE8" w:rsidP="00FD5BE8">
                  <w:pPr>
                    <w:framePr w:hSpace="180" w:wrap="around" w:vAnchor="text" w:hAnchor="text" w:y="1"/>
                    <w:ind w:right="420"/>
                    <w:suppressOverlap/>
                    <w:rPr>
                      <w:sz w:val="24"/>
                      <w:szCs w:val="22"/>
                    </w:rPr>
                  </w:pPr>
                  <w:r>
                    <w:rPr>
                      <w:rFonts w:hint="eastAsia"/>
                      <w:sz w:val="24"/>
                      <w:szCs w:val="22"/>
                    </w:rPr>
                    <w:t>4</w:t>
                  </w:r>
                  <w:r>
                    <w:rPr>
                      <w:rFonts w:hint="eastAsia"/>
                      <w:sz w:val="24"/>
                      <w:szCs w:val="22"/>
                    </w:rPr>
                    <w:t>、由每季度考核结果统计</w:t>
                  </w:r>
                </w:p>
                <w:p w:rsidR="00FD5BE8" w:rsidRDefault="00FD5BE8" w:rsidP="00FD5BE8">
                  <w:pPr>
                    <w:framePr w:hSpace="180" w:wrap="around" w:vAnchor="text" w:hAnchor="text" w:y="1"/>
                    <w:ind w:right="420"/>
                    <w:suppressOverlap/>
                    <w:rPr>
                      <w:sz w:val="24"/>
                      <w:szCs w:val="22"/>
                    </w:rPr>
                  </w:pPr>
                  <w:r>
                    <w:rPr>
                      <w:rFonts w:hint="eastAsia"/>
                      <w:sz w:val="24"/>
                      <w:szCs w:val="22"/>
                    </w:rPr>
                    <w:t>5</w:t>
                  </w:r>
                  <w:r>
                    <w:rPr>
                      <w:rFonts w:hint="eastAsia"/>
                      <w:sz w:val="24"/>
                      <w:szCs w:val="22"/>
                    </w:rPr>
                    <w:t>、由每季度考核结果统计</w:t>
                  </w:r>
                </w:p>
              </w:tc>
              <w:tc>
                <w:tcPr>
                  <w:tcW w:w="2974" w:type="dxa"/>
                  <w:vAlign w:val="center"/>
                </w:tcPr>
                <w:p w:rsidR="00FD5BE8" w:rsidRDefault="00FD5BE8" w:rsidP="00FD5BE8">
                  <w:pPr>
                    <w:framePr w:hSpace="180" w:wrap="around" w:vAnchor="text" w:hAnchor="text" w:y="1"/>
                    <w:spacing w:line="400" w:lineRule="exact"/>
                    <w:suppressOverlap/>
                    <w:rPr>
                      <w:sz w:val="24"/>
                      <w:szCs w:val="22"/>
                    </w:rPr>
                  </w:pPr>
                  <w:r>
                    <w:rPr>
                      <w:rFonts w:hint="eastAsia"/>
                      <w:sz w:val="24"/>
                      <w:szCs w:val="22"/>
                    </w:rPr>
                    <w:t>1</w:t>
                  </w:r>
                  <w:r>
                    <w:rPr>
                      <w:rFonts w:hint="eastAsia"/>
                      <w:sz w:val="24"/>
                      <w:szCs w:val="22"/>
                    </w:rPr>
                    <w:t>、交货及时率为</w:t>
                  </w:r>
                  <w:r>
                    <w:rPr>
                      <w:rFonts w:hint="eastAsia"/>
                      <w:sz w:val="24"/>
                      <w:szCs w:val="22"/>
                    </w:rPr>
                    <w:t>95%</w:t>
                  </w:r>
                  <w:r>
                    <w:rPr>
                      <w:rFonts w:hint="eastAsia"/>
                      <w:sz w:val="24"/>
                      <w:szCs w:val="22"/>
                    </w:rPr>
                    <w:t>；（</w:t>
                  </w:r>
                  <w:r>
                    <w:rPr>
                      <w:rFonts w:hint="eastAsia"/>
                      <w:sz w:val="24"/>
                      <w:szCs w:val="22"/>
                    </w:rPr>
                    <w:t>7</w:t>
                  </w:r>
                  <w:r>
                    <w:rPr>
                      <w:rFonts w:hint="eastAsia"/>
                      <w:sz w:val="24"/>
                      <w:szCs w:val="22"/>
                    </w:rPr>
                    <w:t>÷</w:t>
                  </w:r>
                  <w:r>
                    <w:rPr>
                      <w:rFonts w:hint="eastAsia"/>
                      <w:sz w:val="24"/>
                      <w:szCs w:val="22"/>
                    </w:rPr>
                    <w:t>7</w:t>
                  </w:r>
                  <w:r>
                    <w:rPr>
                      <w:rFonts w:hint="eastAsia"/>
                      <w:sz w:val="24"/>
                      <w:szCs w:val="22"/>
                    </w:rPr>
                    <w:t>）×</w:t>
                  </w:r>
                  <w:r>
                    <w:rPr>
                      <w:rFonts w:hint="eastAsia"/>
                      <w:sz w:val="24"/>
                      <w:szCs w:val="22"/>
                    </w:rPr>
                    <w:t>100%=100%</w:t>
                  </w:r>
                </w:p>
                <w:p w:rsidR="00FD5BE8" w:rsidRDefault="00FD5BE8" w:rsidP="00FD5BE8">
                  <w:pPr>
                    <w:framePr w:hSpace="180" w:wrap="around" w:vAnchor="text" w:hAnchor="text" w:y="1"/>
                    <w:spacing w:line="400" w:lineRule="exact"/>
                    <w:suppressOverlap/>
                    <w:rPr>
                      <w:sz w:val="24"/>
                      <w:szCs w:val="22"/>
                    </w:rPr>
                  </w:pPr>
                  <w:r>
                    <w:rPr>
                      <w:rFonts w:hint="eastAsia"/>
                      <w:sz w:val="24"/>
                      <w:szCs w:val="22"/>
                    </w:rPr>
                    <w:t>2</w:t>
                  </w:r>
                  <w:r>
                    <w:rPr>
                      <w:rFonts w:hint="eastAsia"/>
                      <w:sz w:val="24"/>
                      <w:szCs w:val="22"/>
                    </w:rPr>
                    <w:t>、顾客满意度为</w:t>
                  </w:r>
                  <w:r>
                    <w:rPr>
                      <w:rFonts w:hint="eastAsia"/>
                      <w:sz w:val="24"/>
                      <w:szCs w:val="22"/>
                    </w:rPr>
                    <w:t>97</w:t>
                  </w:r>
                  <w:r>
                    <w:rPr>
                      <w:rFonts w:hint="eastAsia"/>
                      <w:sz w:val="24"/>
                      <w:szCs w:val="22"/>
                    </w:rPr>
                    <w:t>分；（</w:t>
                  </w:r>
                  <w:r>
                    <w:rPr>
                      <w:rFonts w:hint="eastAsia"/>
                      <w:sz w:val="24"/>
                      <w:szCs w:val="22"/>
                    </w:rPr>
                    <w:t>174+117</w:t>
                  </w:r>
                  <w:r>
                    <w:rPr>
                      <w:rFonts w:hint="eastAsia"/>
                      <w:sz w:val="24"/>
                      <w:szCs w:val="22"/>
                    </w:rPr>
                    <w:t>）÷</w:t>
                  </w:r>
                  <w:r>
                    <w:rPr>
                      <w:rFonts w:hint="eastAsia"/>
                      <w:sz w:val="24"/>
                      <w:szCs w:val="22"/>
                    </w:rPr>
                    <w:t>3=97</w:t>
                  </w:r>
                  <w:r>
                    <w:rPr>
                      <w:rFonts w:hint="eastAsia"/>
                      <w:sz w:val="24"/>
                      <w:szCs w:val="22"/>
                    </w:rPr>
                    <w:t>分</w:t>
                  </w:r>
                  <w:r>
                    <w:rPr>
                      <w:rFonts w:hint="eastAsia"/>
                      <w:sz w:val="24"/>
                      <w:szCs w:val="22"/>
                    </w:rPr>
                    <w:t>3</w:t>
                  </w:r>
                  <w:r>
                    <w:rPr>
                      <w:rFonts w:hint="eastAsia"/>
                      <w:sz w:val="24"/>
                      <w:szCs w:val="22"/>
                    </w:rPr>
                    <w:t>、固体废弃物分类处理</w:t>
                  </w:r>
                  <w:r>
                    <w:rPr>
                      <w:rFonts w:hint="eastAsia"/>
                      <w:sz w:val="24"/>
                      <w:szCs w:val="22"/>
                    </w:rPr>
                    <w:t>100%</w:t>
                  </w:r>
                  <w:r>
                    <w:rPr>
                      <w:rFonts w:hint="eastAsia"/>
                      <w:sz w:val="24"/>
                      <w:szCs w:val="22"/>
                    </w:rPr>
                    <w:t>；</w:t>
                  </w:r>
                </w:p>
                <w:p w:rsidR="00FD5BE8" w:rsidRDefault="00FD5BE8" w:rsidP="00FD5BE8">
                  <w:pPr>
                    <w:framePr w:hSpace="180" w:wrap="around" w:vAnchor="text" w:hAnchor="text" w:y="1"/>
                    <w:spacing w:line="400" w:lineRule="exact"/>
                    <w:suppressOverlap/>
                    <w:rPr>
                      <w:sz w:val="24"/>
                      <w:szCs w:val="22"/>
                    </w:rPr>
                  </w:pPr>
                  <w:r>
                    <w:rPr>
                      <w:rFonts w:hint="eastAsia"/>
                      <w:sz w:val="24"/>
                      <w:szCs w:val="22"/>
                    </w:rPr>
                    <w:t>4</w:t>
                  </w:r>
                  <w:r>
                    <w:rPr>
                      <w:rFonts w:hint="eastAsia"/>
                      <w:sz w:val="24"/>
                      <w:szCs w:val="22"/>
                    </w:rPr>
                    <w:t>、交通意外伤害为</w:t>
                  </w:r>
                  <w:r>
                    <w:rPr>
                      <w:rFonts w:hint="eastAsia"/>
                      <w:sz w:val="24"/>
                      <w:szCs w:val="22"/>
                    </w:rPr>
                    <w:t>0</w:t>
                  </w:r>
                </w:p>
                <w:p w:rsidR="00FD5BE8" w:rsidRDefault="00FD5BE8" w:rsidP="00FD5BE8">
                  <w:pPr>
                    <w:framePr w:hSpace="180" w:wrap="around" w:vAnchor="text" w:hAnchor="text" w:y="1"/>
                    <w:spacing w:line="400" w:lineRule="exact"/>
                    <w:suppressOverlap/>
                    <w:rPr>
                      <w:sz w:val="24"/>
                      <w:szCs w:val="22"/>
                    </w:rPr>
                  </w:pPr>
                  <w:r>
                    <w:rPr>
                      <w:rFonts w:hint="eastAsia"/>
                      <w:sz w:val="24"/>
                      <w:szCs w:val="22"/>
                    </w:rPr>
                    <w:t>5</w:t>
                  </w:r>
                  <w:r>
                    <w:rPr>
                      <w:rFonts w:hint="eastAsia"/>
                      <w:sz w:val="24"/>
                      <w:szCs w:val="22"/>
                    </w:rPr>
                    <w:t>、火灾事故发生率为</w:t>
                  </w:r>
                  <w:r>
                    <w:rPr>
                      <w:rFonts w:hint="eastAsia"/>
                      <w:sz w:val="24"/>
                      <w:szCs w:val="22"/>
                    </w:rPr>
                    <w:t>0</w:t>
                  </w:r>
                </w:p>
              </w:tc>
            </w:tr>
            <w:tr w:rsidR="00FD5BE8" w:rsidTr="00FD5BE8">
              <w:trPr>
                <w:trHeight w:val="481"/>
              </w:trPr>
              <w:tc>
                <w:tcPr>
                  <w:tcW w:w="3782" w:type="dxa"/>
                  <w:gridSpan w:val="2"/>
                  <w:vAlign w:val="center"/>
                </w:tcPr>
                <w:p w:rsidR="00FD5BE8" w:rsidRDefault="00FD5BE8" w:rsidP="00FD5BE8">
                  <w:pPr>
                    <w:framePr w:hSpace="180" w:wrap="around" w:vAnchor="text" w:hAnchor="text" w:y="1"/>
                    <w:spacing w:line="320" w:lineRule="exact"/>
                    <w:ind w:right="420"/>
                    <w:suppressOverlap/>
                    <w:jc w:val="center"/>
                    <w:rPr>
                      <w:sz w:val="24"/>
                      <w:szCs w:val="22"/>
                    </w:rPr>
                  </w:pPr>
                  <w:r>
                    <w:rPr>
                      <w:rFonts w:hint="eastAsia"/>
                      <w:sz w:val="24"/>
                      <w:szCs w:val="22"/>
                    </w:rPr>
                    <w:t>部</w:t>
                  </w:r>
                  <w:r>
                    <w:rPr>
                      <w:rFonts w:hint="eastAsia"/>
                      <w:sz w:val="24"/>
                      <w:szCs w:val="22"/>
                    </w:rPr>
                    <w:t xml:space="preserve"> </w:t>
                  </w:r>
                  <w:r>
                    <w:rPr>
                      <w:rFonts w:hint="eastAsia"/>
                      <w:sz w:val="24"/>
                      <w:szCs w:val="22"/>
                    </w:rPr>
                    <w:t>门</w:t>
                  </w:r>
                  <w:r>
                    <w:rPr>
                      <w:rFonts w:hint="eastAsia"/>
                      <w:sz w:val="24"/>
                      <w:szCs w:val="22"/>
                    </w:rPr>
                    <w:t xml:space="preserve"> </w:t>
                  </w:r>
                  <w:r>
                    <w:rPr>
                      <w:rFonts w:hint="eastAsia"/>
                      <w:sz w:val="24"/>
                      <w:szCs w:val="22"/>
                    </w:rPr>
                    <w:t>目</w:t>
                  </w:r>
                  <w:r>
                    <w:rPr>
                      <w:rFonts w:hint="eastAsia"/>
                      <w:sz w:val="24"/>
                      <w:szCs w:val="22"/>
                    </w:rPr>
                    <w:t xml:space="preserve"> </w:t>
                  </w:r>
                  <w:r>
                    <w:rPr>
                      <w:rFonts w:hint="eastAsia"/>
                      <w:sz w:val="24"/>
                      <w:szCs w:val="22"/>
                    </w:rPr>
                    <w:t>标</w:t>
                  </w:r>
                </w:p>
              </w:tc>
              <w:tc>
                <w:tcPr>
                  <w:tcW w:w="2883" w:type="dxa"/>
                  <w:vAlign w:val="center"/>
                </w:tcPr>
                <w:p w:rsidR="00FD5BE8" w:rsidRDefault="00FD5BE8" w:rsidP="00FD5BE8">
                  <w:pPr>
                    <w:framePr w:hSpace="180" w:wrap="around" w:vAnchor="text" w:hAnchor="text" w:y="1"/>
                    <w:spacing w:line="320" w:lineRule="exact"/>
                    <w:ind w:right="420"/>
                    <w:suppressOverlap/>
                    <w:jc w:val="center"/>
                    <w:rPr>
                      <w:sz w:val="24"/>
                      <w:szCs w:val="22"/>
                    </w:rPr>
                  </w:pPr>
                  <w:r>
                    <w:rPr>
                      <w:rFonts w:hint="eastAsia"/>
                      <w:sz w:val="24"/>
                      <w:szCs w:val="22"/>
                    </w:rPr>
                    <w:t>考核方式</w:t>
                  </w:r>
                </w:p>
              </w:tc>
              <w:tc>
                <w:tcPr>
                  <w:tcW w:w="2974" w:type="dxa"/>
                  <w:vAlign w:val="center"/>
                </w:tcPr>
                <w:p w:rsidR="00FD5BE8" w:rsidRDefault="00FD5BE8" w:rsidP="00FD5BE8">
                  <w:pPr>
                    <w:framePr w:hSpace="180" w:wrap="around" w:vAnchor="text" w:hAnchor="text" w:y="1"/>
                    <w:spacing w:line="320" w:lineRule="exact"/>
                    <w:ind w:right="420"/>
                    <w:suppressOverlap/>
                    <w:jc w:val="center"/>
                    <w:rPr>
                      <w:sz w:val="24"/>
                      <w:szCs w:val="22"/>
                    </w:rPr>
                  </w:pPr>
                  <w:r>
                    <w:rPr>
                      <w:rFonts w:hint="eastAsia"/>
                      <w:sz w:val="24"/>
                      <w:szCs w:val="22"/>
                    </w:rPr>
                    <w:t>完成情况</w:t>
                  </w:r>
                </w:p>
              </w:tc>
            </w:tr>
            <w:tr w:rsidR="00FD5BE8" w:rsidTr="00FD5BE8">
              <w:trPr>
                <w:trHeight w:val="1336"/>
              </w:trPr>
              <w:tc>
                <w:tcPr>
                  <w:tcW w:w="988" w:type="dxa"/>
                  <w:vAlign w:val="center"/>
                </w:tcPr>
                <w:p w:rsidR="00FD5BE8" w:rsidRDefault="00FD5BE8" w:rsidP="00FD5BE8">
                  <w:pPr>
                    <w:framePr w:hSpace="180" w:wrap="around" w:vAnchor="text" w:hAnchor="text" w:y="1"/>
                    <w:ind w:right="420"/>
                    <w:suppressOverlap/>
                    <w:jc w:val="center"/>
                    <w:rPr>
                      <w:sz w:val="24"/>
                      <w:szCs w:val="22"/>
                    </w:rPr>
                  </w:pPr>
                  <w:r>
                    <w:rPr>
                      <w:rFonts w:hint="eastAsia"/>
                      <w:sz w:val="24"/>
                      <w:szCs w:val="22"/>
                    </w:rPr>
                    <w:t>办公室</w:t>
                  </w:r>
                </w:p>
              </w:tc>
              <w:tc>
                <w:tcPr>
                  <w:tcW w:w="2794" w:type="dxa"/>
                  <w:vAlign w:val="center"/>
                </w:tcPr>
                <w:p w:rsidR="00FD5BE8" w:rsidRDefault="00FD5BE8" w:rsidP="00FD5BE8">
                  <w:pPr>
                    <w:framePr w:hSpace="180" w:wrap="around" w:vAnchor="text" w:hAnchor="text" w:y="1"/>
                    <w:numPr>
                      <w:ilvl w:val="0"/>
                      <w:numId w:val="2"/>
                    </w:numPr>
                    <w:ind w:right="420"/>
                    <w:suppressOverlap/>
                    <w:rPr>
                      <w:sz w:val="24"/>
                      <w:szCs w:val="22"/>
                    </w:rPr>
                  </w:pPr>
                  <w:r>
                    <w:rPr>
                      <w:rFonts w:hint="eastAsia"/>
                      <w:sz w:val="24"/>
                      <w:szCs w:val="22"/>
                    </w:rPr>
                    <w:t>培训合格率达</w:t>
                  </w:r>
                  <w:r>
                    <w:rPr>
                      <w:rFonts w:hint="eastAsia"/>
                      <w:sz w:val="24"/>
                      <w:szCs w:val="22"/>
                    </w:rPr>
                    <w:t>95%</w:t>
                  </w:r>
                  <w:r>
                    <w:rPr>
                      <w:rFonts w:hint="eastAsia"/>
                      <w:sz w:val="24"/>
                      <w:szCs w:val="22"/>
                    </w:rPr>
                    <w:t>以上。</w:t>
                  </w:r>
                </w:p>
                <w:p w:rsidR="00FD5BE8" w:rsidRDefault="00FD5BE8" w:rsidP="00FD5BE8">
                  <w:pPr>
                    <w:framePr w:hSpace="180" w:wrap="around" w:vAnchor="text" w:hAnchor="text" w:y="1"/>
                    <w:numPr>
                      <w:ilvl w:val="0"/>
                      <w:numId w:val="2"/>
                    </w:numPr>
                    <w:ind w:right="420"/>
                    <w:suppressOverlap/>
                    <w:rPr>
                      <w:sz w:val="24"/>
                      <w:szCs w:val="22"/>
                    </w:rPr>
                  </w:pPr>
                  <w:r>
                    <w:rPr>
                      <w:rFonts w:hint="eastAsia"/>
                      <w:sz w:val="24"/>
                      <w:szCs w:val="22"/>
                    </w:rPr>
                    <w:t>固体废弃物分类处理</w:t>
                  </w:r>
                  <w:r>
                    <w:rPr>
                      <w:rFonts w:hint="eastAsia"/>
                      <w:sz w:val="24"/>
                      <w:szCs w:val="22"/>
                    </w:rPr>
                    <w:t>100%</w:t>
                  </w:r>
                </w:p>
                <w:p w:rsidR="00FD5BE8" w:rsidRDefault="00FD5BE8" w:rsidP="00FD5BE8">
                  <w:pPr>
                    <w:framePr w:hSpace="180" w:wrap="around" w:vAnchor="text" w:hAnchor="text" w:y="1"/>
                    <w:numPr>
                      <w:ilvl w:val="0"/>
                      <w:numId w:val="2"/>
                    </w:numPr>
                    <w:ind w:right="420"/>
                    <w:suppressOverlap/>
                    <w:rPr>
                      <w:sz w:val="24"/>
                      <w:szCs w:val="22"/>
                    </w:rPr>
                  </w:pPr>
                  <w:r>
                    <w:rPr>
                      <w:rFonts w:hint="eastAsia"/>
                      <w:sz w:val="24"/>
                      <w:szCs w:val="22"/>
                    </w:rPr>
                    <w:t>火灾事故发生率为</w:t>
                  </w:r>
                  <w:r>
                    <w:rPr>
                      <w:rFonts w:hint="eastAsia"/>
                      <w:sz w:val="24"/>
                      <w:szCs w:val="22"/>
                    </w:rPr>
                    <w:t>0</w:t>
                  </w:r>
                </w:p>
              </w:tc>
              <w:tc>
                <w:tcPr>
                  <w:tcW w:w="2883" w:type="dxa"/>
                  <w:vAlign w:val="center"/>
                </w:tcPr>
                <w:p w:rsidR="00FD5BE8" w:rsidRDefault="00FD5BE8" w:rsidP="00FD5BE8">
                  <w:pPr>
                    <w:framePr w:hSpace="180" w:wrap="around" w:vAnchor="text" w:hAnchor="text" w:y="1"/>
                    <w:suppressOverlap/>
                    <w:jc w:val="left"/>
                    <w:rPr>
                      <w:sz w:val="24"/>
                      <w:szCs w:val="22"/>
                    </w:rPr>
                  </w:pPr>
                  <w:r>
                    <w:rPr>
                      <w:rFonts w:hint="eastAsia"/>
                      <w:sz w:val="24"/>
                      <w:szCs w:val="22"/>
                    </w:rPr>
                    <w:t>1</w:t>
                  </w:r>
                  <w:r>
                    <w:rPr>
                      <w:rFonts w:hint="eastAsia"/>
                      <w:sz w:val="24"/>
                      <w:szCs w:val="22"/>
                    </w:rPr>
                    <w:t>、培训合格率</w:t>
                  </w:r>
                  <w:r>
                    <w:rPr>
                      <w:rFonts w:hint="eastAsia"/>
                      <w:sz w:val="24"/>
                      <w:szCs w:val="22"/>
                    </w:rPr>
                    <w:t>=</w:t>
                  </w:r>
                  <w:r>
                    <w:rPr>
                      <w:rFonts w:hint="eastAsia"/>
                      <w:sz w:val="24"/>
                      <w:szCs w:val="22"/>
                    </w:rPr>
                    <w:t>培训计划合格数÷培训计划完成总数×</w:t>
                  </w:r>
                  <w:r>
                    <w:rPr>
                      <w:rFonts w:hint="eastAsia"/>
                      <w:sz w:val="24"/>
                      <w:szCs w:val="22"/>
                    </w:rPr>
                    <w:t>100%</w:t>
                  </w:r>
                </w:p>
                <w:p w:rsidR="00FD5BE8" w:rsidRDefault="00FD5BE8" w:rsidP="00FD5BE8">
                  <w:pPr>
                    <w:framePr w:hSpace="180" w:wrap="around" w:vAnchor="text" w:hAnchor="text" w:y="1"/>
                    <w:suppressOverlap/>
                    <w:jc w:val="left"/>
                    <w:rPr>
                      <w:sz w:val="24"/>
                      <w:szCs w:val="22"/>
                    </w:rPr>
                  </w:pPr>
                  <w:r>
                    <w:rPr>
                      <w:rFonts w:hint="eastAsia"/>
                      <w:sz w:val="24"/>
                      <w:szCs w:val="22"/>
                    </w:rPr>
                    <w:t>2</w:t>
                  </w:r>
                  <w:r>
                    <w:rPr>
                      <w:rFonts w:hint="eastAsia"/>
                      <w:sz w:val="24"/>
                      <w:szCs w:val="22"/>
                    </w:rPr>
                    <w:t>、经数据统计</w:t>
                  </w:r>
                </w:p>
                <w:p w:rsidR="00FD5BE8" w:rsidRDefault="00FD5BE8" w:rsidP="00FD5BE8">
                  <w:pPr>
                    <w:framePr w:hSpace="180" w:wrap="around" w:vAnchor="text" w:hAnchor="text" w:y="1"/>
                    <w:suppressOverlap/>
                    <w:jc w:val="left"/>
                    <w:rPr>
                      <w:sz w:val="24"/>
                      <w:szCs w:val="22"/>
                    </w:rPr>
                  </w:pPr>
                  <w:r>
                    <w:rPr>
                      <w:rFonts w:hint="eastAsia"/>
                      <w:sz w:val="24"/>
                      <w:szCs w:val="22"/>
                    </w:rPr>
                    <w:t>3</w:t>
                  </w:r>
                  <w:r>
                    <w:rPr>
                      <w:rFonts w:hint="eastAsia"/>
                      <w:sz w:val="24"/>
                      <w:szCs w:val="22"/>
                    </w:rPr>
                    <w:t>、由每季度考核结果统计</w:t>
                  </w:r>
                </w:p>
              </w:tc>
              <w:tc>
                <w:tcPr>
                  <w:tcW w:w="2974" w:type="dxa"/>
                  <w:vAlign w:val="center"/>
                </w:tcPr>
                <w:p w:rsidR="00FD5BE8" w:rsidRDefault="00FD5BE8" w:rsidP="00FD5BE8">
                  <w:pPr>
                    <w:framePr w:hSpace="180" w:wrap="around" w:vAnchor="text" w:hAnchor="text" w:y="1"/>
                    <w:suppressOverlap/>
                    <w:rPr>
                      <w:sz w:val="24"/>
                      <w:szCs w:val="22"/>
                    </w:rPr>
                  </w:pPr>
                  <w:r>
                    <w:rPr>
                      <w:rFonts w:hint="eastAsia"/>
                      <w:sz w:val="24"/>
                      <w:szCs w:val="22"/>
                    </w:rPr>
                    <w:t>1</w:t>
                  </w:r>
                  <w:r>
                    <w:rPr>
                      <w:rFonts w:hint="eastAsia"/>
                      <w:sz w:val="24"/>
                      <w:szCs w:val="22"/>
                    </w:rPr>
                    <w:t>、培训合格率达</w:t>
                  </w:r>
                  <w:r>
                    <w:rPr>
                      <w:rFonts w:hint="eastAsia"/>
                      <w:sz w:val="24"/>
                      <w:szCs w:val="22"/>
                    </w:rPr>
                    <w:t>100%</w:t>
                  </w:r>
                  <w:r>
                    <w:rPr>
                      <w:rFonts w:hint="eastAsia"/>
                      <w:sz w:val="24"/>
                      <w:szCs w:val="22"/>
                    </w:rPr>
                    <w:t>。《（</w:t>
                  </w:r>
                  <w:r>
                    <w:rPr>
                      <w:rFonts w:hint="eastAsia"/>
                      <w:sz w:val="24"/>
                      <w:szCs w:val="22"/>
                    </w:rPr>
                    <w:t>4</w:t>
                  </w:r>
                  <w:r>
                    <w:rPr>
                      <w:rFonts w:hint="eastAsia"/>
                      <w:sz w:val="24"/>
                      <w:szCs w:val="22"/>
                    </w:rPr>
                    <w:t>÷</w:t>
                  </w:r>
                  <w:r>
                    <w:rPr>
                      <w:rFonts w:hint="eastAsia"/>
                      <w:sz w:val="24"/>
                      <w:szCs w:val="22"/>
                    </w:rPr>
                    <w:t>4</w:t>
                  </w:r>
                  <w:r>
                    <w:rPr>
                      <w:rFonts w:hint="eastAsia"/>
                      <w:sz w:val="24"/>
                      <w:szCs w:val="22"/>
                    </w:rPr>
                    <w:t>）×</w:t>
                  </w:r>
                  <w:r>
                    <w:rPr>
                      <w:rFonts w:hint="eastAsia"/>
                      <w:sz w:val="24"/>
                      <w:szCs w:val="22"/>
                    </w:rPr>
                    <w:t>100%</w:t>
                  </w:r>
                  <w:r>
                    <w:rPr>
                      <w:rFonts w:hint="eastAsia"/>
                      <w:sz w:val="24"/>
                      <w:szCs w:val="22"/>
                    </w:rPr>
                    <w:t>》</w:t>
                  </w:r>
                  <w:r>
                    <w:rPr>
                      <w:rFonts w:hint="eastAsia"/>
                      <w:sz w:val="24"/>
                      <w:szCs w:val="22"/>
                    </w:rPr>
                    <w:t xml:space="preserve">=100% </w:t>
                  </w:r>
                </w:p>
                <w:p w:rsidR="00FD5BE8" w:rsidRDefault="00FD5BE8" w:rsidP="00FD5BE8">
                  <w:pPr>
                    <w:framePr w:hSpace="180" w:wrap="around" w:vAnchor="text" w:hAnchor="text" w:y="1"/>
                    <w:suppressOverlap/>
                    <w:rPr>
                      <w:sz w:val="24"/>
                      <w:szCs w:val="22"/>
                    </w:rPr>
                  </w:pPr>
                  <w:r>
                    <w:rPr>
                      <w:rFonts w:hint="eastAsia"/>
                      <w:sz w:val="24"/>
                      <w:szCs w:val="22"/>
                    </w:rPr>
                    <w:t>2</w:t>
                  </w:r>
                  <w:r>
                    <w:rPr>
                      <w:rFonts w:hint="eastAsia"/>
                      <w:sz w:val="24"/>
                      <w:szCs w:val="22"/>
                    </w:rPr>
                    <w:t>、固体废弃物分类处理</w:t>
                  </w:r>
                  <w:r>
                    <w:rPr>
                      <w:rFonts w:hint="eastAsia"/>
                      <w:sz w:val="24"/>
                      <w:szCs w:val="22"/>
                    </w:rPr>
                    <w:t>100%</w:t>
                  </w:r>
                </w:p>
                <w:p w:rsidR="00FD5BE8" w:rsidRDefault="00FD5BE8" w:rsidP="00FD5BE8">
                  <w:pPr>
                    <w:framePr w:hSpace="180" w:wrap="around" w:vAnchor="text" w:hAnchor="text" w:y="1"/>
                    <w:suppressOverlap/>
                    <w:rPr>
                      <w:sz w:val="24"/>
                      <w:szCs w:val="22"/>
                    </w:rPr>
                  </w:pPr>
                  <w:r>
                    <w:rPr>
                      <w:rFonts w:hint="eastAsia"/>
                      <w:sz w:val="24"/>
                      <w:szCs w:val="22"/>
                    </w:rPr>
                    <w:t>3</w:t>
                  </w:r>
                  <w:r>
                    <w:rPr>
                      <w:rFonts w:hint="eastAsia"/>
                      <w:sz w:val="24"/>
                      <w:szCs w:val="22"/>
                    </w:rPr>
                    <w:t>、火灾事故发生率为</w:t>
                  </w:r>
                  <w:r>
                    <w:rPr>
                      <w:rFonts w:hint="eastAsia"/>
                      <w:sz w:val="24"/>
                      <w:szCs w:val="22"/>
                    </w:rPr>
                    <w:t>0</w:t>
                  </w:r>
                </w:p>
              </w:tc>
            </w:tr>
            <w:tr w:rsidR="00FD5BE8" w:rsidTr="00FD5BE8">
              <w:trPr>
                <w:trHeight w:val="3172"/>
              </w:trPr>
              <w:tc>
                <w:tcPr>
                  <w:tcW w:w="988" w:type="dxa"/>
                  <w:vAlign w:val="center"/>
                </w:tcPr>
                <w:p w:rsidR="00FD5BE8" w:rsidRDefault="00FD5BE8" w:rsidP="00FD5BE8">
                  <w:pPr>
                    <w:framePr w:hSpace="180" w:wrap="around" w:vAnchor="text" w:hAnchor="text" w:y="1"/>
                    <w:ind w:right="420"/>
                    <w:suppressOverlap/>
                    <w:jc w:val="center"/>
                    <w:rPr>
                      <w:sz w:val="24"/>
                      <w:szCs w:val="22"/>
                    </w:rPr>
                  </w:pPr>
                  <w:r>
                    <w:rPr>
                      <w:rFonts w:hint="eastAsia"/>
                      <w:sz w:val="24"/>
                      <w:szCs w:val="22"/>
                    </w:rPr>
                    <w:lastRenderedPageBreak/>
                    <w:t>业务部</w:t>
                  </w:r>
                </w:p>
                <w:p w:rsidR="00FD5BE8" w:rsidRDefault="00FD5BE8" w:rsidP="00FD5BE8">
                  <w:pPr>
                    <w:framePr w:hSpace="180" w:wrap="around" w:vAnchor="text" w:hAnchor="text" w:y="1"/>
                    <w:ind w:right="420"/>
                    <w:suppressOverlap/>
                    <w:jc w:val="center"/>
                    <w:rPr>
                      <w:sz w:val="24"/>
                      <w:szCs w:val="22"/>
                    </w:rPr>
                  </w:pPr>
                </w:p>
              </w:tc>
              <w:tc>
                <w:tcPr>
                  <w:tcW w:w="2794" w:type="dxa"/>
                  <w:vAlign w:val="center"/>
                </w:tcPr>
                <w:p w:rsidR="00FD5BE8" w:rsidRDefault="00FD5BE8" w:rsidP="00FD5BE8">
                  <w:pPr>
                    <w:pStyle w:val="a7"/>
                    <w:framePr w:hSpace="180" w:wrap="around" w:vAnchor="text" w:hAnchor="text" w:y="1"/>
                    <w:ind w:firstLineChars="0" w:firstLine="0"/>
                    <w:suppressOverlap/>
                    <w:rPr>
                      <w:spacing w:val="0"/>
                      <w:sz w:val="24"/>
                      <w:szCs w:val="22"/>
                    </w:rPr>
                  </w:pPr>
                </w:p>
                <w:p w:rsidR="00FD5BE8" w:rsidRDefault="00FD5BE8" w:rsidP="00FD5BE8">
                  <w:pPr>
                    <w:pStyle w:val="a7"/>
                    <w:framePr w:hSpace="180" w:wrap="around" w:vAnchor="text" w:hAnchor="text" w:y="1"/>
                    <w:ind w:firstLineChars="0" w:firstLine="0"/>
                    <w:suppressOverlap/>
                    <w:rPr>
                      <w:spacing w:val="0"/>
                      <w:sz w:val="24"/>
                      <w:szCs w:val="22"/>
                    </w:rPr>
                  </w:pPr>
                  <w:r>
                    <w:rPr>
                      <w:rFonts w:hint="eastAsia"/>
                      <w:spacing w:val="0"/>
                      <w:sz w:val="24"/>
                      <w:szCs w:val="22"/>
                    </w:rPr>
                    <w:t>1.</w:t>
                  </w:r>
                  <w:r>
                    <w:rPr>
                      <w:rFonts w:hint="eastAsia"/>
                      <w:spacing w:val="0"/>
                      <w:sz w:val="24"/>
                      <w:szCs w:val="22"/>
                    </w:rPr>
                    <w:t>有效合同履约率</w:t>
                  </w:r>
                  <w:r>
                    <w:rPr>
                      <w:rFonts w:hint="eastAsia"/>
                      <w:spacing w:val="0"/>
                      <w:sz w:val="24"/>
                      <w:szCs w:val="22"/>
                    </w:rPr>
                    <w:t>100%</w:t>
                  </w:r>
                  <w:r>
                    <w:rPr>
                      <w:rFonts w:hint="eastAsia"/>
                      <w:spacing w:val="0"/>
                      <w:sz w:val="24"/>
                      <w:szCs w:val="22"/>
                    </w:rPr>
                    <w:t>；</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2.</w:t>
                  </w:r>
                  <w:r>
                    <w:rPr>
                      <w:rFonts w:hint="eastAsia"/>
                      <w:spacing w:val="0"/>
                      <w:sz w:val="24"/>
                      <w:szCs w:val="22"/>
                    </w:rPr>
                    <w:t>顾客满意度</w:t>
                  </w:r>
                  <w:r>
                    <w:rPr>
                      <w:rFonts w:hint="eastAsia"/>
                      <w:spacing w:val="0"/>
                      <w:sz w:val="24"/>
                      <w:szCs w:val="22"/>
                    </w:rPr>
                    <w:t>92</w:t>
                  </w:r>
                  <w:r>
                    <w:rPr>
                      <w:rFonts w:hint="eastAsia"/>
                      <w:spacing w:val="0"/>
                      <w:sz w:val="24"/>
                      <w:szCs w:val="22"/>
                    </w:rPr>
                    <w:t>分以上；</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3.</w:t>
                  </w:r>
                  <w:r>
                    <w:rPr>
                      <w:rFonts w:hint="eastAsia"/>
                      <w:spacing w:val="0"/>
                      <w:sz w:val="24"/>
                      <w:szCs w:val="22"/>
                    </w:rPr>
                    <w:t>交通意外伤害为</w:t>
                  </w:r>
                  <w:r>
                    <w:rPr>
                      <w:rFonts w:hint="eastAsia"/>
                      <w:spacing w:val="0"/>
                      <w:sz w:val="24"/>
                      <w:szCs w:val="22"/>
                    </w:rPr>
                    <w:t>0</w:t>
                  </w:r>
                  <w:r>
                    <w:rPr>
                      <w:rFonts w:hint="eastAsia"/>
                      <w:spacing w:val="0"/>
                      <w:sz w:val="24"/>
                      <w:szCs w:val="22"/>
                    </w:rPr>
                    <w:t>；</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4.</w:t>
                  </w:r>
                  <w:r>
                    <w:rPr>
                      <w:rFonts w:hint="eastAsia"/>
                      <w:spacing w:val="0"/>
                      <w:sz w:val="24"/>
                      <w:szCs w:val="22"/>
                    </w:rPr>
                    <w:t>火灾事故发生率为</w:t>
                  </w:r>
                  <w:r>
                    <w:rPr>
                      <w:rFonts w:hint="eastAsia"/>
                      <w:spacing w:val="0"/>
                      <w:sz w:val="24"/>
                      <w:szCs w:val="22"/>
                    </w:rPr>
                    <w:t>0</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5.</w:t>
                  </w:r>
                  <w:r>
                    <w:rPr>
                      <w:rFonts w:hint="eastAsia"/>
                      <w:spacing w:val="0"/>
                      <w:sz w:val="24"/>
                      <w:szCs w:val="22"/>
                    </w:rPr>
                    <w:t>交货及时率≥</w:t>
                  </w:r>
                  <w:r>
                    <w:rPr>
                      <w:rFonts w:hint="eastAsia"/>
                      <w:spacing w:val="0"/>
                      <w:sz w:val="24"/>
                      <w:szCs w:val="22"/>
                    </w:rPr>
                    <w:t>92%</w:t>
                  </w:r>
                </w:p>
                <w:p w:rsidR="00FD5BE8" w:rsidRDefault="00FD5BE8" w:rsidP="00FD5BE8">
                  <w:pPr>
                    <w:framePr w:hSpace="180" w:wrap="around" w:vAnchor="text" w:hAnchor="text" w:y="1"/>
                    <w:ind w:right="420"/>
                    <w:suppressOverlap/>
                    <w:rPr>
                      <w:sz w:val="24"/>
                      <w:szCs w:val="22"/>
                    </w:rPr>
                  </w:pPr>
                  <w:r>
                    <w:rPr>
                      <w:rFonts w:hint="eastAsia"/>
                      <w:sz w:val="24"/>
                      <w:szCs w:val="22"/>
                    </w:rPr>
                    <w:t>6.</w:t>
                  </w:r>
                  <w:r>
                    <w:rPr>
                      <w:rFonts w:hint="eastAsia"/>
                      <w:sz w:val="24"/>
                      <w:szCs w:val="22"/>
                    </w:rPr>
                    <w:t>固体废弃物分类处理</w:t>
                  </w:r>
                  <w:r>
                    <w:rPr>
                      <w:rFonts w:hint="eastAsia"/>
                      <w:sz w:val="24"/>
                      <w:szCs w:val="22"/>
                    </w:rPr>
                    <w:t>100%</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p>
              </w:tc>
              <w:tc>
                <w:tcPr>
                  <w:tcW w:w="2883" w:type="dxa"/>
                  <w:vAlign w:val="center"/>
                </w:tcPr>
                <w:p w:rsidR="00FD5BE8" w:rsidRDefault="00FD5BE8" w:rsidP="00FD5BE8">
                  <w:pPr>
                    <w:framePr w:hSpace="180" w:wrap="around" w:vAnchor="text" w:hAnchor="text" w:y="1"/>
                    <w:ind w:right="420"/>
                    <w:suppressOverlap/>
                    <w:rPr>
                      <w:sz w:val="24"/>
                      <w:szCs w:val="22"/>
                    </w:rPr>
                  </w:pPr>
                </w:p>
                <w:p w:rsidR="00FD5BE8" w:rsidRDefault="00FD5BE8" w:rsidP="00FD5BE8">
                  <w:pPr>
                    <w:framePr w:hSpace="180" w:wrap="around" w:vAnchor="text" w:hAnchor="text" w:y="1"/>
                    <w:ind w:right="420"/>
                    <w:suppressOverlap/>
                    <w:rPr>
                      <w:sz w:val="24"/>
                      <w:szCs w:val="22"/>
                    </w:rPr>
                  </w:pPr>
                  <w:r>
                    <w:rPr>
                      <w:rFonts w:hint="eastAsia"/>
                      <w:sz w:val="24"/>
                      <w:szCs w:val="22"/>
                    </w:rPr>
                    <w:t>1.</w:t>
                  </w:r>
                  <w:r>
                    <w:rPr>
                      <w:rFonts w:hint="eastAsia"/>
                      <w:sz w:val="24"/>
                      <w:szCs w:val="22"/>
                    </w:rPr>
                    <w:t>有效合同履约率</w:t>
                  </w:r>
                  <w:r>
                    <w:rPr>
                      <w:rFonts w:hint="eastAsia"/>
                      <w:sz w:val="24"/>
                      <w:szCs w:val="22"/>
                    </w:rPr>
                    <w:t>=</w:t>
                  </w:r>
                  <w:r>
                    <w:rPr>
                      <w:rFonts w:hint="eastAsia"/>
                      <w:sz w:val="24"/>
                      <w:szCs w:val="22"/>
                    </w:rPr>
                    <w:t>合同履行数</w:t>
                  </w:r>
                  <w:r>
                    <w:rPr>
                      <w:rFonts w:hint="eastAsia"/>
                      <w:sz w:val="24"/>
                      <w:szCs w:val="22"/>
                    </w:rPr>
                    <w:t xml:space="preserve"> </w:t>
                  </w:r>
                  <w:r>
                    <w:rPr>
                      <w:rFonts w:hint="eastAsia"/>
                      <w:sz w:val="24"/>
                      <w:szCs w:val="22"/>
                    </w:rPr>
                    <w:t>÷</w:t>
                  </w:r>
                  <w:r>
                    <w:rPr>
                      <w:rFonts w:hint="eastAsia"/>
                      <w:sz w:val="24"/>
                      <w:szCs w:val="22"/>
                    </w:rPr>
                    <w:t xml:space="preserve"> </w:t>
                  </w:r>
                  <w:r>
                    <w:rPr>
                      <w:rFonts w:hint="eastAsia"/>
                      <w:sz w:val="24"/>
                      <w:szCs w:val="22"/>
                    </w:rPr>
                    <w:t>合同总数×</w:t>
                  </w:r>
                  <w:r>
                    <w:rPr>
                      <w:rFonts w:hint="eastAsia"/>
                      <w:sz w:val="24"/>
                      <w:szCs w:val="22"/>
                    </w:rPr>
                    <w:t xml:space="preserve"> 100%</w:t>
                  </w:r>
                </w:p>
                <w:p w:rsidR="00FD5BE8" w:rsidRDefault="00FD5BE8" w:rsidP="00FD5BE8">
                  <w:pPr>
                    <w:framePr w:hSpace="180" w:wrap="around" w:vAnchor="text" w:hAnchor="text" w:y="1"/>
                    <w:ind w:right="420"/>
                    <w:suppressOverlap/>
                    <w:rPr>
                      <w:sz w:val="24"/>
                      <w:szCs w:val="22"/>
                    </w:rPr>
                  </w:pPr>
                  <w:r>
                    <w:rPr>
                      <w:rFonts w:hint="eastAsia"/>
                      <w:sz w:val="24"/>
                      <w:szCs w:val="22"/>
                    </w:rPr>
                    <w:t>2.</w:t>
                  </w:r>
                  <w:r>
                    <w:rPr>
                      <w:rFonts w:hint="eastAsia"/>
                      <w:sz w:val="24"/>
                      <w:szCs w:val="22"/>
                    </w:rPr>
                    <w:t>顾客满意率</w:t>
                  </w:r>
                  <w:r>
                    <w:rPr>
                      <w:rFonts w:hint="eastAsia"/>
                      <w:sz w:val="24"/>
                      <w:szCs w:val="22"/>
                    </w:rPr>
                    <w:t>=</w:t>
                  </w:r>
                  <w:r>
                    <w:rPr>
                      <w:rFonts w:hint="eastAsia"/>
                      <w:sz w:val="24"/>
                      <w:szCs w:val="22"/>
                    </w:rPr>
                    <w:t>调查单位中满意总分数÷调查单位数；</w:t>
                  </w:r>
                </w:p>
                <w:p w:rsidR="00FD5BE8" w:rsidRDefault="00FD5BE8" w:rsidP="00FD5BE8">
                  <w:pPr>
                    <w:framePr w:hSpace="180" w:wrap="around" w:vAnchor="text" w:hAnchor="text" w:y="1"/>
                    <w:ind w:right="420"/>
                    <w:suppressOverlap/>
                    <w:rPr>
                      <w:sz w:val="24"/>
                      <w:szCs w:val="22"/>
                    </w:rPr>
                  </w:pPr>
                  <w:r>
                    <w:rPr>
                      <w:rFonts w:hint="eastAsia"/>
                      <w:sz w:val="24"/>
                      <w:szCs w:val="22"/>
                    </w:rPr>
                    <w:t>3.</w:t>
                  </w:r>
                  <w:r>
                    <w:rPr>
                      <w:rFonts w:hint="eastAsia"/>
                      <w:sz w:val="24"/>
                      <w:szCs w:val="22"/>
                    </w:rPr>
                    <w:t>经数据统计</w:t>
                  </w:r>
                </w:p>
                <w:p w:rsidR="00FD5BE8" w:rsidRDefault="00FD5BE8" w:rsidP="00FD5BE8">
                  <w:pPr>
                    <w:framePr w:hSpace="180" w:wrap="around" w:vAnchor="text" w:hAnchor="text" w:y="1"/>
                    <w:ind w:right="420"/>
                    <w:suppressOverlap/>
                    <w:rPr>
                      <w:sz w:val="24"/>
                      <w:szCs w:val="22"/>
                    </w:rPr>
                  </w:pPr>
                  <w:r>
                    <w:rPr>
                      <w:rFonts w:hint="eastAsia"/>
                      <w:sz w:val="24"/>
                      <w:szCs w:val="22"/>
                    </w:rPr>
                    <w:t>4.</w:t>
                  </w:r>
                  <w:r>
                    <w:rPr>
                      <w:rFonts w:hint="eastAsia"/>
                      <w:sz w:val="24"/>
                      <w:szCs w:val="22"/>
                    </w:rPr>
                    <w:t>经数据统计</w:t>
                  </w:r>
                </w:p>
                <w:p w:rsidR="00FD5BE8" w:rsidRDefault="00FD5BE8" w:rsidP="00FD5BE8">
                  <w:pPr>
                    <w:framePr w:hSpace="180" w:wrap="around" w:vAnchor="text" w:hAnchor="text" w:y="1"/>
                    <w:ind w:right="420"/>
                    <w:suppressOverlap/>
                    <w:rPr>
                      <w:sz w:val="24"/>
                      <w:szCs w:val="22"/>
                    </w:rPr>
                  </w:pPr>
                  <w:r>
                    <w:rPr>
                      <w:rFonts w:hint="eastAsia"/>
                      <w:sz w:val="24"/>
                      <w:szCs w:val="22"/>
                    </w:rPr>
                    <w:t>5.</w:t>
                  </w:r>
                  <w:r>
                    <w:rPr>
                      <w:rFonts w:hint="eastAsia"/>
                      <w:sz w:val="24"/>
                      <w:szCs w:val="22"/>
                    </w:rPr>
                    <w:t>交货及时率</w:t>
                  </w:r>
                  <w:r>
                    <w:rPr>
                      <w:rFonts w:hint="eastAsia"/>
                      <w:sz w:val="24"/>
                      <w:szCs w:val="22"/>
                    </w:rPr>
                    <w:t>=</w:t>
                  </w:r>
                  <w:r>
                    <w:rPr>
                      <w:rFonts w:hint="eastAsia"/>
                      <w:sz w:val="24"/>
                      <w:szCs w:val="22"/>
                    </w:rPr>
                    <w:t>当季交货及时数÷交货总次数×</w:t>
                  </w:r>
                  <w:r>
                    <w:rPr>
                      <w:rFonts w:hint="eastAsia"/>
                      <w:sz w:val="24"/>
                      <w:szCs w:val="22"/>
                    </w:rPr>
                    <w:t>100%</w:t>
                  </w:r>
                </w:p>
                <w:p w:rsidR="00FD5BE8" w:rsidRDefault="00FD5BE8" w:rsidP="00FD5BE8">
                  <w:pPr>
                    <w:framePr w:hSpace="180" w:wrap="around" w:vAnchor="text" w:hAnchor="text" w:y="1"/>
                    <w:ind w:right="420"/>
                    <w:suppressOverlap/>
                    <w:rPr>
                      <w:sz w:val="24"/>
                      <w:szCs w:val="22"/>
                    </w:rPr>
                  </w:pPr>
                  <w:r>
                    <w:rPr>
                      <w:rFonts w:hint="eastAsia"/>
                      <w:sz w:val="24"/>
                      <w:szCs w:val="22"/>
                    </w:rPr>
                    <w:t>6.</w:t>
                  </w:r>
                  <w:r>
                    <w:rPr>
                      <w:rFonts w:hint="eastAsia"/>
                      <w:sz w:val="24"/>
                      <w:szCs w:val="22"/>
                    </w:rPr>
                    <w:t>经数据统计</w:t>
                  </w:r>
                </w:p>
              </w:tc>
              <w:tc>
                <w:tcPr>
                  <w:tcW w:w="2974" w:type="dxa"/>
                  <w:vAlign w:val="center"/>
                </w:tcPr>
                <w:p w:rsidR="00FD5BE8" w:rsidRDefault="00FD5BE8" w:rsidP="00FD5BE8">
                  <w:pPr>
                    <w:pStyle w:val="a7"/>
                    <w:framePr w:hSpace="180" w:wrap="around" w:vAnchor="text" w:hAnchor="text" w:y="1"/>
                    <w:ind w:firstLineChars="0" w:firstLine="0"/>
                    <w:suppressOverlap/>
                    <w:rPr>
                      <w:spacing w:val="0"/>
                      <w:sz w:val="24"/>
                      <w:szCs w:val="22"/>
                    </w:rPr>
                  </w:pPr>
                  <w:r>
                    <w:rPr>
                      <w:rFonts w:hint="eastAsia"/>
                      <w:spacing w:val="0"/>
                      <w:sz w:val="24"/>
                      <w:szCs w:val="22"/>
                    </w:rPr>
                    <w:t>1.</w:t>
                  </w:r>
                  <w:r>
                    <w:rPr>
                      <w:rFonts w:hint="eastAsia"/>
                      <w:spacing w:val="0"/>
                      <w:sz w:val="24"/>
                      <w:szCs w:val="22"/>
                    </w:rPr>
                    <w:t>有效合同履约率</w:t>
                  </w:r>
                  <w:r>
                    <w:rPr>
                      <w:rFonts w:hint="eastAsia"/>
                      <w:spacing w:val="0"/>
                      <w:sz w:val="24"/>
                      <w:szCs w:val="22"/>
                    </w:rPr>
                    <w:t>100%</w:t>
                  </w:r>
                  <w:r>
                    <w:rPr>
                      <w:rFonts w:hint="eastAsia"/>
                      <w:spacing w:val="0"/>
                      <w:sz w:val="24"/>
                      <w:szCs w:val="22"/>
                    </w:rPr>
                    <w:t>；（</w:t>
                  </w:r>
                  <w:r>
                    <w:rPr>
                      <w:rFonts w:hint="eastAsia"/>
                      <w:spacing w:val="0"/>
                      <w:sz w:val="24"/>
                      <w:szCs w:val="22"/>
                    </w:rPr>
                    <w:t>10/10</w:t>
                  </w:r>
                  <w:r>
                    <w:rPr>
                      <w:rFonts w:hint="eastAsia"/>
                      <w:spacing w:val="0"/>
                      <w:sz w:val="24"/>
                      <w:szCs w:val="22"/>
                    </w:rPr>
                    <w:t>×</w:t>
                  </w:r>
                  <w:r>
                    <w:rPr>
                      <w:rFonts w:hint="eastAsia"/>
                      <w:spacing w:val="0"/>
                      <w:sz w:val="24"/>
                      <w:szCs w:val="22"/>
                    </w:rPr>
                    <w:t>100%=100%</w:t>
                  </w:r>
                  <w:r>
                    <w:rPr>
                      <w:rFonts w:hint="eastAsia"/>
                      <w:spacing w:val="0"/>
                      <w:sz w:val="24"/>
                      <w:szCs w:val="22"/>
                    </w:rPr>
                    <w:t>）</w:t>
                  </w:r>
                  <w:r>
                    <w:rPr>
                      <w:rFonts w:hint="eastAsia"/>
                      <w:spacing w:val="0"/>
                      <w:sz w:val="24"/>
                      <w:szCs w:val="22"/>
                    </w:rPr>
                    <w:t xml:space="preserve"> </w:t>
                  </w:r>
                </w:p>
                <w:p w:rsidR="00FD5BE8" w:rsidRDefault="00FD5BE8" w:rsidP="00FD5BE8">
                  <w:pPr>
                    <w:framePr w:hSpace="180" w:wrap="around" w:vAnchor="text" w:hAnchor="text" w:y="1"/>
                    <w:spacing w:line="400" w:lineRule="exact"/>
                    <w:suppressOverlap/>
                    <w:rPr>
                      <w:sz w:val="24"/>
                      <w:szCs w:val="22"/>
                    </w:rPr>
                  </w:pPr>
                  <w:r>
                    <w:rPr>
                      <w:rFonts w:hint="eastAsia"/>
                      <w:sz w:val="24"/>
                      <w:szCs w:val="22"/>
                    </w:rPr>
                    <w:t>2.</w:t>
                  </w:r>
                  <w:r>
                    <w:rPr>
                      <w:rFonts w:hint="eastAsia"/>
                      <w:sz w:val="24"/>
                      <w:szCs w:val="22"/>
                    </w:rPr>
                    <w:t>顾客满意度为</w:t>
                  </w:r>
                  <w:r>
                    <w:rPr>
                      <w:rFonts w:hint="eastAsia"/>
                      <w:sz w:val="24"/>
                      <w:szCs w:val="22"/>
                    </w:rPr>
                    <w:t>97</w:t>
                  </w:r>
                  <w:r>
                    <w:rPr>
                      <w:rFonts w:hint="eastAsia"/>
                      <w:sz w:val="24"/>
                      <w:szCs w:val="22"/>
                    </w:rPr>
                    <w:t>分；（</w:t>
                  </w:r>
                  <w:r>
                    <w:rPr>
                      <w:rFonts w:hint="eastAsia"/>
                      <w:sz w:val="24"/>
                      <w:szCs w:val="22"/>
                    </w:rPr>
                    <w:t>174+117</w:t>
                  </w:r>
                  <w:r>
                    <w:rPr>
                      <w:rFonts w:hint="eastAsia"/>
                      <w:sz w:val="24"/>
                      <w:szCs w:val="22"/>
                    </w:rPr>
                    <w:t>）÷</w:t>
                  </w:r>
                  <w:r>
                    <w:rPr>
                      <w:rFonts w:hint="eastAsia"/>
                      <w:sz w:val="24"/>
                      <w:szCs w:val="22"/>
                    </w:rPr>
                    <w:t>3=97</w:t>
                  </w:r>
                  <w:r>
                    <w:rPr>
                      <w:rFonts w:hint="eastAsia"/>
                      <w:sz w:val="24"/>
                      <w:szCs w:val="22"/>
                    </w:rPr>
                    <w:t>分</w:t>
                  </w:r>
                </w:p>
                <w:p w:rsidR="00FD5BE8" w:rsidRDefault="00FD5BE8" w:rsidP="00FD5BE8">
                  <w:pPr>
                    <w:framePr w:hSpace="180" w:wrap="around" w:vAnchor="text" w:hAnchor="text" w:y="1"/>
                    <w:ind w:right="-82"/>
                    <w:suppressOverlap/>
                    <w:rPr>
                      <w:sz w:val="24"/>
                      <w:szCs w:val="22"/>
                    </w:rPr>
                  </w:pPr>
                  <w:r>
                    <w:rPr>
                      <w:rFonts w:hint="eastAsia"/>
                      <w:sz w:val="24"/>
                      <w:szCs w:val="22"/>
                    </w:rPr>
                    <w:t>3.</w:t>
                  </w:r>
                  <w:r>
                    <w:rPr>
                      <w:rFonts w:hint="eastAsia"/>
                      <w:sz w:val="24"/>
                      <w:szCs w:val="22"/>
                    </w:rPr>
                    <w:t>交通意外伤害为</w:t>
                  </w:r>
                  <w:r>
                    <w:rPr>
                      <w:rFonts w:hint="eastAsia"/>
                      <w:sz w:val="24"/>
                      <w:szCs w:val="22"/>
                    </w:rPr>
                    <w:t>0</w:t>
                  </w:r>
                  <w:r>
                    <w:rPr>
                      <w:rFonts w:hint="eastAsia"/>
                      <w:sz w:val="24"/>
                      <w:szCs w:val="22"/>
                    </w:rPr>
                    <w:t>；</w:t>
                  </w:r>
                </w:p>
                <w:p w:rsidR="00FD5BE8" w:rsidRDefault="00FD5BE8" w:rsidP="00FD5BE8">
                  <w:pPr>
                    <w:framePr w:hSpace="180" w:wrap="around" w:vAnchor="text" w:hAnchor="text" w:y="1"/>
                    <w:ind w:right="-82"/>
                    <w:suppressOverlap/>
                    <w:rPr>
                      <w:sz w:val="24"/>
                      <w:szCs w:val="22"/>
                    </w:rPr>
                  </w:pPr>
                  <w:r>
                    <w:rPr>
                      <w:rFonts w:hint="eastAsia"/>
                      <w:sz w:val="24"/>
                      <w:szCs w:val="22"/>
                    </w:rPr>
                    <w:t>4.</w:t>
                  </w:r>
                  <w:r>
                    <w:rPr>
                      <w:rFonts w:hint="eastAsia"/>
                      <w:sz w:val="24"/>
                      <w:szCs w:val="22"/>
                    </w:rPr>
                    <w:t>火灾事故发生率为</w:t>
                  </w:r>
                  <w:r>
                    <w:rPr>
                      <w:rFonts w:hint="eastAsia"/>
                      <w:sz w:val="24"/>
                      <w:szCs w:val="22"/>
                    </w:rPr>
                    <w:t>0</w:t>
                  </w:r>
                </w:p>
                <w:p w:rsidR="00FD5BE8" w:rsidRDefault="00FD5BE8" w:rsidP="00FD5BE8">
                  <w:pPr>
                    <w:framePr w:hSpace="180" w:wrap="around" w:vAnchor="text" w:hAnchor="text" w:y="1"/>
                    <w:ind w:right="-82"/>
                    <w:suppressOverlap/>
                    <w:rPr>
                      <w:sz w:val="24"/>
                      <w:szCs w:val="22"/>
                    </w:rPr>
                  </w:pPr>
                  <w:r>
                    <w:rPr>
                      <w:rFonts w:hint="eastAsia"/>
                      <w:sz w:val="24"/>
                      <w:szCs w:val="22"/>
                    </w:rPr>
                    <w:t>5.</w:t>
                  </w:r>
                  <w:r>
                    <w:rPr>
                      <w:rFonts w:hint="eastAsia"/>
                      <w:sz w:val="24"/>
                      <w:szCs w:val="22"/>
                    </w:rPr>
                    <w:t>交货及时率</w:t>
                  </w:r>
                  <w:r>
                    <w:rPr>
                      <w:rFonts w:hint="eastAsia"/>
                      <w:sz w:val="24"/>
                      <w:szCs w:val="22"/>
                    </w:rPr>
                    <w:t>100%</w:t>
                  </w:r>
                  <w:r>
                    <w:rPr>
                      <w:rFonts w:hint="eastAsia"/>
                      <w:sz w:val="24"/>
                      <w:szCs w:val="22"/>
                    </w:rPr>
                    <w:t>（</w:t>
                  </w:r>
                  <w:r>
                    <w:rPr>
                      <w:rFonts w:hint="eastAsia"/>
                      <w:sz w:val="24"/>
                      <w:szCs w:val="22"/>
                    </w:rPr>
                    <w:t>7/7</w:t>
                  </w:r>
                  <w:r>
                    <w:rPr>
                      <w:rFonts w:hint="eastAsia"/>
                      <w:sz w:val="24"/>
                      <w:szCs w:val="22"/>
                    </w:rPr>
                    <w:t>×</w:t>
                  </w:r>
                  <w:r>
                    <w:rPr>
                      <w:rFonts w:hint="eastAsia"/>
                      <w:sz w:val="24"/>
                      <w:szCs w:val="22"/>
                    </w:rPr>
                    <w:t>100%=100%</w:t>
                  </w:r>
                  <w:r>
                    <w:rPr>
                      <w:rFonts w:hint="eastAsia"/>
                      <w:sz w:val="24"/>
                      <w:szCs w:val="22"/>
                    </w:rPr>
                    <w:t>）</w:t>
                  </w:r>
                </w:p>
                <w:p w:rsidR="00FD5BE8" w:rsidRDefault="00FD5BE8" w:rsidP="00FD5BE8">
                  <w:pPr>
                    <w:framePr w:hSpace="180" w:wrap="around" w:vAnchor="text" w:hAnchor="text" w:y="1"/>
                    <w:ind w:right="-82"/>
                    <w:suppressOverlap/>
                    <w:rPr>
                      <w:sz w:val="24"/>
                      <w:szCs w:val="22"/>
                    </w:rPr>
                  </w:pPr>
                  <w:r>
                    <w:rPr>
                      <w:rFonts w:hint="eastAsia"/>
                      <w:sz w:val="24"/>
                      <w:szCs w:val="22"/>
                    </w:rPr>
                    <w:t xml:space="preserve">6. </w:t>
                  </w:r>
                  <w:r>
                    <w:rPr>
                      <w:rFonts w:hint="eastAsia"/>
                      <w:sz w:val="24"/>
                      <w:szCs w:val="22"/>
                    </w:rPr>
                    <w:t>固体废弃物分类处理</w:t>
                  </w:r>
                  <w:r>
                    <w:rPr>
                      <w:rFonts w:hint="eastAsia"/>
                      <w:sz w:val="24"/>
                      <w:szCs w:val="22"/>
                    </w:rPr>
                    <w:t>100%</w:t>
                  </w:r>
                </w:p>
              </w:tc>
            </w:tr>
            <w:tr w:rsidR="00FD5BE8" w:rsidTr="00FD5BE8">
              <w:trPr>
                <w:trHeight w:val="1122"/>
              </w:trPr>
              <w:tc>
                <w:tcPr>
                  <w:tcW w:w="988" w:type="dxa"/>
                  <w:vAlign w:val="center"/>
                </w:tcPr>
                <w:p w:rsidR="00FD5BE8" w:rsidRDefault="00FD5BE8" w:rsidP="00FD5BE8">
                  <w:pPr>
                    <w:framePr w:hSpace="180" w:wrap="around" w:vAnchor="text" w:hAnchor="text" w:y="1"/>
                    <w:ind w:right="420"/>
                    <w:suppressOverlap/>
                    <w:jc w:val="center"/>
                    <w:rPr>
                      <w:sz w:val="24"/>
                      <w:szCs w:val="22"/>
                    </w:rPr>
                  </w:pPr>
                  <w:r>
                    <w:rPr>
                      <w:rFonts w:hint="eastAsia"/>
                      <w:sz w:val="24"/>
                      <w:szCs w:val="22"/>
                    </w:rPr>
                    <w:t>采购部</w:t>
                  </w:r>
                </w:p>
              </w:tc>
              <w:tc>
                <w:tcPr>
                  <w:tcW w:w="2794" w:type="dxa"/>
                  <w:vAlign w:val="center"/>
                </w:tcPr>
                <w:p w:rsidR="00FD5BE8" w:rsidRDefault="00FD5BE8" w:rsidP="00FD5BE8">
                  <w:pPr>
                    <w:pStyle w:val="a7"/>
                    <w:framePr w:hSpace="180" w:wrap="around" w:vAnchor="text" w:hAnchor="text" w:y="1"/>
                    <w:numPr>
                      <w:ilvl w:val="0"/>
                      <w:numId w:val="3"/>
                    </w:numPr>
                    <w:spacing w:line="300" w:lineRule="auto"/>
                    <w:ind w:firstLineChars="0" w:firstLine="0"/>
                    <w:suppressOverlap/>
                    <w:rPr>
                      <w:spacing w:val="0"/>
                      <w:sz w:val="24"/>
                      <w:szCs w:val="22"/>
                    </w:rPr>
                  </w:pPr>
                  <w:r>
                    <w:rPr>
                      <w:rFonts w:hint="eastAsia"/>
                      <w:spacing w:val="0"/>
                      <w:sz w:val="24"/>
                      <w:szCs w:val="22"/>
                    </w:rPr>
                    <w:t>建立合格供方，确保采购产品</w:t>
                  </w:r>
                  <w:r>
                    <w:rPr>
                      <w:rFonts w:hint="eastAsia"/>
                      <w:spacing w:val="0"/>
                      <w:sz w:val="24"/>
                      <w:szCs w:val="22"/>
                    </w:rPr>
                    <w:t>100%</w:t>
                  </w:r>
                  <w:r>
                    <w:rPr>
                      <w:rFonts w:hint="eastAsia"/>
                      <w:spacing w:val="0"/>
                      <w:sz w:val="24"/>
                      <w:szCs w:val="22"/>
                    </w:rPr>
                    <w:t>合格。</w:t>
                  </w:r>
                </w:p>
                <w:p w:rsidR="00FD5BE8" w:rsidRDefault="00FD5BE8" w:rsidP="00FD5BE8">
                  <w:pPr>
                    <w:framePr w:hSpace="180" w:wrap="around" w:vAnchor="text" w:hAnchor="text" w:y="1"/>
                    <w:ind w:right="420"/>
                    <w:suppressOverlap/>
                    <w:rPr>
                      <w:sz w:val="24"/>
                      <w:szCs w:val="22"/>
                    </w:rPr>
                  </w:pPr>
                  <w:r>
                    <w:rPr>
                      <w:rFonts w:hint="eastAsia"/>
                      <w:sz w:val="24"/>
                      <w:szCs w:val="22"/>
                    </w:rPr>
                    <w:t>2.</w:t>
                  </w:r>
                  <w:r>
                    <w:rPr>
                      <w:rFonts w:hint="eastAsia"/>
                      <w:sz w:val="24"/>
                      <w:szCs w:val="22"/>
                    </w:rPr>
                    <w:t>固体废弃物分类处理</w:t>
                  </w:r>
                  <w:r>
                    <w:rPr>
                      <w:rFonts w:hint="eastAsia"/>
                      <w:sz w:val="24"/>
                      <w:szCs w:val="22"/>
                    </w:rPr>
                    <w:t>100%</w:t>
                  </w:r>
                </w:p>
                <w:p w:rsidR="00FD5BE8" w:rsidRDefault="00FD5BE8" w:rsidP="00FD5BE8">
                  <w:pPr>
                    <w:pStyle w:val="a7"/>
                    <w:framePr w:hSpace="180" w:wrap="around" w:vAnchor="text" w:hAnchor="text" w:y="1"/>
                    <w:spacing w:line="300" w:lineRule="auto"/>
                    <w:ind w:firstLineChars="0" w:firstLine="0"/>
                    <w:suppressOverlap/>
                    <w:rPr>
                      <w:spacing w:val="0"/>
                      <w:sz w:val="24"/>
                      <w:szCs w:val="22"/>
                    </w:rPr>
                  </w:pPr>
                  <w:r>
                    <w:rPr>
                      <w:rFonts w:hint="eastAsia"/>
                      <w:spacing w:val="0"/>
                      <w:sz w:val="24"/>
                      <w:szCs w:val="22"/>
                    </w:rPr>
                    <w:t>3.</w:t>
                  </w:r>
                  <w:r>
                    <w:rPr>
                      <w:rFonts w:hint="eastAsia"/>
                      <w:spacing w:val="0"/>
                      <w:sz w:val="24"/>
                      <w:szCs w:val="22"/>
                    </w:rPr>
                    <w:t>交通意外伤害为</w:t>
                  </w:r>
                  <w:r>
                    <w:rPr>
                      <w:rFonts w:hint="eastAsia"/>
                      <w:spacing w:val="0"/>
                      <w:sz w:val="24"/>
                      <w:szCs w:val="22"/>
                    </w:rPr>
                    <w:t>0</w:t>
                  </w:r>
                </w:p>
              </w:tc>
              <w:tc>
                <w:tcPr>
                  <w:tcW w:w="2883" w:type="dxa"/>
                  <w:vAlign w:val="center"/>
                </w:tcPr>
                <w:p w:rsidR="00FD5BE8" w:rsidRDefault="00FD5BE8" w:rsidP="00FD5BE8">
                  <w:pPr>
                    <w:framePr w:hSpace="180" w:wrap="around" w:vAnchor="text" w:hAnchor="text" w:y="1"/>
                    <w:ind w:right="420"/>
                    <w:suppressOverlap/>
                    <w:rPr>
                      <w:sz w:val="24"/>
                      <w:szCs w:val="22"/>
                    </w:rPr>
                  </w:pPr>
                  <w:r>
                    <w:rPr>
                      <w:rFonts w:hint="eastAsia"/>
                      <w:sz w:val="24"/>
                      <w:szCs w:val="22"/>
                    </w:rPr>
                    <w:t>1</w:t>
                  </w:r>
                  <w:r>
                    <w:rPr>
                      <w:rFonts w:hint="eastAsia"/>
                      <w:sz w:val="24"/>
                      <w:szCs w:val="22"/>
                    </w:rPr>
                    <w:t>、采购产品合格率</w:t>
                  </w:r>
                  <w:r>
                    <w:rPr>
                      <w:rFonts w:hint="eastAsia"/>
                      <w:sz w:val="24"/>
                      <w:szCs w:val="22"/>
                    </w:rPr>
                    <w:t>=</w:t>
                  </w:r>
                  <w:r>
                    <w:rPr>
                      <w:rFonts w:hint="eastAsia"/>
                      <w:sz w:val="24"/>
                      <w:szCs w:val="22"/>
                    </w:rPr>
                    <w:t>产品采购合格数÷产品采购数×</w:t>
                  </w:r>
                  <w:r>
                    <w:rPr>
                      <w:rFonts w:hint="eastAsia"/>
                      <w:sz w:val="24"/>
                      <w:szCs w:val="22"/>
                    </w:rPr>
                    <w:t xml:space="preserve"> 100%</w:t>
                  </w:r>
                </w:p>
                <w:p w:rsidR="00FD5BE8" w:rsidRDefault="00FD5BE8" w:rsidP="00FD5BE8">
                  <w:pPr>
                    <w:framePr w:hSpace="180" w:wrap="around" w:vAnchor="text" w:hAnchor="text" w:y="1"/>
                    <w:suppressOverlap/>
                    <w:jc w:val="left"/>
                    <w:rPr>
                      <w:sz w:val="24"/>
                      <w:szCs w:val="22"/>
                    </w:rPr>
                  </w:pPr>
                  <w:r>
                    <w:rPr>
                      <w:rFonts w:hint="eastAsia"/>
                      <w:sz w:val="24"/>
                      <w:szCs w:val="22"/>
                    </w:rPr>
                    <w:t>2</w:t>
                  </w:r>
                  <w:r>
                    <w:rPr>
                      <w:rFonts w:hint="eastAsia"/>
                      <w:sz w:val="24"/>
                      <w:szCs w:val="22"/>
                    </w:rPr>
                    <w:t>、经数据统计</w:t>
                  </w:r>
                </w:p>
                <w:p w:rsidR="00FD5BE8" w:rsidRDefault="00FD5BE8" w:rsidP="00FD5BE8">
                  <w:pPr>
                    <w:framePr w:hSpace="180" w:wrap="around" w:vAnchor="text" w:hAnchor="text" w:y="1"/>
                    <w:ind w:right="420"/>
                    <w:suppressOverlap/>
                    <w:rPr>
                      <w:sz w:val="24"/>
                      <w:szCs w:val="22"/>
                    </w:rPr>
                  </w:pPr>
                  <w:r>
                    <w:rPr>
                      <w:rFonts w:hint="eastAsia"/>
                      <w:sz w:val="24"/>
                      <w:szCs w:val="22"/>
                    </w:rPr>
                    <w:t>3</w:t>
                  </w:r>
                  <w:r>
                    <w:rPr>
                      <w:rFonts w:hint="eastAsia"/>
                      <w:sz w:val="24"/>
                      <w:szCs w:val="22"/>
                    </w:rPr>
                    <w:t>、经数据统计</w:t>
                  </w:r>
                </w:p>
                <w:p w:rsidR="00FD5BE8" w:rsidRDefault="00FD5BE8" w:rsidP="00FD5BE8">
                  <w:pPr>
                    <w:framePr w:hSpace="180" w:wrap="around" w:vAnchor="text" w:hAnchor="text" w:y="1"/>
                    <w:suppressOverlap/>
                    <w:jc w:val="left"/>
                    <w:rPr>
                      <w:sz w:val="24"/>
                      <w:szCs w:val="22"/>
                    </w:rPr>
                  </w:pPr>
                </w:p>
                <w:p w:rsidR="00FD5BE8" w:rsidRDefault="00FD5BE8" w:rsidP="00FD5BE8">
                  <w:pPr>
                    <w:framePr w:hSpace="180" w:wrap="around" w:vAnchor="text" w:hAnchor="text" w:y="1"/>
                    <w:ind w:right="420"/>
                    <w:suppressOverlap/>
                    <w:rPr>
                      <w:sz w:val="24"/>
                      <w:szCs w:val="22"/>
                    </w:rPr>
                  </w:pPr>
                </w:p>
              </w:tc>
              <w:tc>
                <w:tcPr>
                  <w:tcW w:w="2974" w:type="dxa"/>
                  <w:vAlign w:val="center"/>
                </w:tcPr>
                <w:p w:rsidR="00FD5BE8" w:rsidRDefault="00FD5BE8" w:rsidP="00FD5BE8">
                  <w:pPr>
                    <w:framePr w:hSpace="180" w:wrap="around" w:vAnchor="text" w:hAnchor="text" w:y="1"/>
                    <w:numPr>
                      <w:ilvl w:val="0"/>
                      <w:numId w:val="4"/>
                    </w:numPr>
                    <w:ind w:right="-82"/>
                    <w:suppressOverlap/>
                    <w:rPr>
                      <w:sz w:val="24"/>
                      <w:szCs w:val="22"/>
                    </w:rPr>
                  </w:pPr>
                  <w:r>
                    <w:rPr>
                      <w:rFonts w:hint="eastAsia"/>
                      <w:sz w:val="24"/>
                      <w:szCs w:val="22"/>
                    </w:rPr>
                    <w:t>采购产品</w:t>
                  </w:r>
                  <w:r>
                    <w:rPr>
                      <w:rFonts w:hint="eastAsia"/>
                      <w:sz w:val="24"/>
                      <w:szCs w:val="22"/>
                    </w:rPr>
                    <w:t>100%</w:t>
                  </w:r>
                  <w:r>
                    <w:rPr>
                      <w:rFonts w:hint="eastAsia"/>
                      <w:sz w:val="24"/>
                      <w:szCs w:val="22"/>
                    </w:rPr>
                    <w:t>合格；采购产品</w:t>
                  </w:r>
                  <w:r>
                    <w:rPr>
                      <w:rFonts w:hint="eastAsia"/>
                      <w:sz w:val="24"/>
                      <w:szCs w:val="22"/>
                    </w:rPr>
                    <w:t>100%</w:t>
                  </w:r>
                  <w:r>
                    <w:rPr>
                      <w:rFonts w:hint="eastAsia"/>
                      <w:sz w:val="24"/>
                      <w:szCs w:val="22"/>
                    </w:rPr>
                    <w:t>合格；《（</w:t>
                  </w:r>
                  <w:r>
                    <w:rPr>
                      <w:rFonts w:hint="eastAsia"/>
                      <w:sz w:val="24"/>
                      <w:szCs w:val="22"/>
                    </w:rPr>
                    <w:t>9</w:t>
                  </w:r>
                  <w:r>
                    <w:rPr>
                      <w:rFonts w:hint="eastAsia"/>
                      <w:sz w:val="24"/>
                      <w:szCs w:val="22"/>
                    </w:rPr>
                    <w:t>÷</w:t>
                  </w:r>
                  <w:r>
                    <w:rPr>
                      <w:rFonts w:hint="eastAsia"/>
                      <w:sz w:val="24"/>
                      <w:szCs w:val="22"/>
                    </w:rPr>
                    <w:t>9</w:t>
                  </w:r>
                  <w:r>
                    <w:rPr>
                      <w:rFonts w:hint="eastAsia"/>
                      <w:sz w:val="24"/>
                      <w:szCs w:val="22"/>
                    </w:rPr>
                    <w:t>）×</w:t>
                  </w:r>
                  <w:r>
                    <w:rPr>
                      <w:rFonts w:hint="eastAsia"/>
                      <w:sz w:val="24"/>
                      <w:szCs w:val="22"/>
                    </w:rPr>
                    <w:t>100%</w:t>
                  </w:r>
                  <w:r>
                    <w:rPr>
                      <w:rFonts w:hint="eastAsia"/>
                      <w:sz w:val="24"/>
                      <w:szCs w:val="22"/>
                    </w:rPr>
                    <w:t>》</w:t>
                  </w:r>
                  <w:r>
                    <w:rPr>
                      <w:rFonts w:hint="eastAsia"/>
                      <w:sz w:val="24"/>
                      <w:szCs w:val="22"/>
                    </w:rPr>
                    <w:t>=100%</w:t>
                  </w:r>
                </w:p>
                <w:p w:rsidR="00FD5BE8" w:rsidRDefault="00FD5BE8" w:rsidP="00FD5BE8">
                  <w:pPr>
                    <w:framePr w:hSpace="180" w:wrap="around" w:vAnchor="text" w:hAnchor="text" w:y="1"/>
                    <w:numPr>
                      <w:ilvl w:val="0"/>
                      <w:numId w:val="4"/>
                    </w:numPr>
                    <w:ind w:right="-82"/>
                    <w:suppressOverlap/>
                    <w:rPr>
                      <w:sz w:val="24"/>
                      <w:szCs w:val="22"/>
                    </w:rPr>
                  </w:pPr>
                  <w:r>
                    <w:rPr>
                      <w:rFonts w:hint="eastAsia"/>
                      <w:sz w:val="24"/>
                      <w:szCs w:val="22"/>
                    </w:rPr>
                    <w:t>固体废弃物分类处理</w:t>
                  </w:r>
                  <w:r>
                    <w:rPr>
                      <w:rFonts w:hint="eastAsia"/>
                      <w:sz w:val="24"/>
                      <w:szCs w:val="22"/>
                    </w:rPr>
                    <w:t>100%</w:t>
                  </w:r>
                </w:p>
                <w:p w:rsidR="00FD5BE8" w:rsidRDefault="00FD5BE8" w:rsidP="00FD5BE8">
                  <w:pPr>
                    <w:framePr w:hSpace="180" w:wrap="around" w:vAnchor="text" w:hAnchor="text" w:y="1"/>
                    <w:numPr>
                      <w:ilvl w:val="0"/>
                      <w:numId w:val="4"/>
                    </w:numPr>
                    <w:ind w:right="-82"/>
                    <w:suppressOverlap/>
                    <w:rPr>
                      <w:sz w:val="24"/>
                      <w:szCs w:val="22"/>
                    </w:rPr>
                  </w:pPr>
                  <w:r>
                    <w:rPr>
                      <w:rFonts w:hint="eastAsia"/>
                      <w:sz w:val="24"/>
                      <w:szCs w:val="22"/>
                    </w:rPr>
                    <w:t>交通意外伤害为</w:t>
                  </w:r>
                  <w:r>
                    <w:rPr>
                      <w:rFonts w:hint="eastAsia"/>
                      <w:sz w:val="24"/>
                      <w:szCs w:val="22"/>
                    </w:rPr>
                    <w:t>0</w:t>
                  </w:r>
                </w:p>
              </w:tc>
            </w:tr>
          </w:tbl>
          <w:p w:rsidR="007F23D6" w:rsidRPr="00FD5BE8" w:rsidRDefault="007F23D6" w:rsidP="00202239">
            <w:pPr>
              <w:spacing w:beforeLines="30" w:afterLines="30" w:line="288" w:lineRule="auto"/>
              <w:ind w:firstLineChars="200" w:firstLine="480"/>
              <w:rPr>
                <w:rFonts w:eastAsiaTheme="minorEastAsia"/>
                <w:sz w:val="24"/>
                <w:szCs w:val="24"/>
              </w:rPr>
            </w:pP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lastRenderedPageBreak/>
              <w:t>资源</w:t>
            </w:r>
          </w:p>
        </w:tc>
        <w:tc>
          <w:tcPr>
            <w:tcW w:w="1311" w:type="dxa"/>
            <w:vAlign w:val="center"/>
          </w:tcPr>
          <w:p w:rsidR="00A143B6" w:rsidRPr="00A31BAA" w:rsidRDefault="00202239" w:rsidP="00D23FFA">
            <w:pPr>
              <w:spacing w:line="480" w:lineRule="exact"/>
              <w:rPr>
                <w:rFonts w:eastAsiaTheme="minorEastAsia"/>
                <w:sz w:val="24"/>
                <w:szCs w:val="24"/>
              </w:rPr>
            </w:pPr>
            <w:r>
              <w:rPr>
                <w:rFonts w:eastAsiaTheme="minorEastAsia" w:hAnsiTheme="minorEastAsia"/>
                <w:sz w:val="24"/>
                <w:szCs w:val="24"/>
              </w:rPr>
              <w:t>O</w:t>
            </w:r>
            <w:r w:rsidR="00A143B6" w:rsidRPr="00A31BAA">
              <w:rPr>
                <w:rFonts w:eastAsiaTheme="minorEastAsia" w:hAnsiTheme="minorEastAsia"/>
                <w:sz w:val="24"/>
                <w:szCs w:val="24"/>
              </w:rPr>
              <w:t>：</w:t>
            </w:r>
            <w:r w:rsidR="00A143B6" w:rsidRPr="00A31BAA">
              <w:rPr>
                <w:rFonts w:eastAsiaTheme="minorEastAsia"/>
                <w:sz w:val="24"/>
                <w:szCs w:val="24"/>
              </w:rPr>
              <w:t>7.1</w:t>
            </w:r>
          </w:p>
        </w:tc>
        <w:tc>
          <w:tcPr>
            <w:tcW w:w="10004" w:type="dxa"/>
            <w:vAlign w:val="center"/>
          </w:tcPr>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w:t>
            </w:r>
            <w:r w:rsidRPr="00A31BAA">
              <w:rPr>
                <w:rFonts w:eastAsiaTheme="minorEastAsia" w:hAnsiTheme="minorEastAsia"/>
                <w:sz w:val="24"/>
                <w:szCs w:val="24"/>
              </w:rPr>
              <w:lastRenderedPageBreak/>
              <w:t>确保所需资源得到满足。</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w:t>
            </w:r>
            <w:r w:rsidR="00BC5B55" w:rsidRPr="00A31BAA">
              <w:rPr>
                <w:rFonts w:eastAsiaTheme="minorEastAsia" w:hAnsiTheme="minorEastAsia"/>
                <w:sz w:val="24"/>
                <w:szCs w:val="24"/>
              </w:rPr>
              <w:t>染、安全第一的活动目的。</w:t>
            </w:r>
            <w:r w:rsidR="00D471E6" w:rsidRPr="00D471E6">
              <w:rPr>
                <w:rFonts w:eastAsiaTheme="minorEastAsia" w:hAnsiTheme="minorEastAsia" w:hint="eastAsia"/>
                <w:sz w:val="24"/>
                <w:szCs w:val="24"/>
              </w:rPr>
              <w:t>通过观察组织的办公设备有台式电脑、办公桌椅、投影仪、打印机、固定电话、搬运手推车等。</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202239" w:rsidRDefault="00202239" w:rsidP="00D23FFA">
            <w:pPr>
              <w:spacing w:line="480" w:lineRule="exact"/>
              <w:rPr>
                <w:rFonts w:eastAsiaTheme="minorEastAsia" w:hint="eastAsia"/>
                <w:sz w:val="24"/>
                <w:szCs w:val="24"/>
              </w:rPr>
            </w:pPr>
            <w:r>
              <w:rPr>
                <w:rFonts w:eastAsiaTheme="minorEastAsia" w:hAnsiTheme="minorEastAsia"/>
                <w:sz w:val="24"/>
                <w:szCs w:val="24"/>
              </w:rPr>
              <w:t>O</w:t>
            </w:r>
            <w:r w:rsidR="00A143B6" w:rsidRPr="00A31BAA">
              <w:rPr>
                <w:rFonts w:eastAsiaTheme="minorEastAsia" w:hAnsiTheme="minorEastAsia"/>
                <w:sz w:val="24"/>
                <w:szCs w:val="24"/>
              </w:rPr>
              <w:t>：</w:t>
            </w:r>
            <w:r w:rsidR="00A143B6" w:rsidRPr="00A31BAA">
              <w:rPr>
                <w:rFonts w:eastAsiaTheme="minorEastAsia"/>
                <w:sz w:val="24"/>
                <w:szCs w:val="24"/>
              </w:rPr>
              <w:t xml:space="preserve">7.4 </w:t>
            </w:r>
          </w:p>
          <w:p w:rsidR="00A143B6" w:rsidRPr="00A31BAA" w:rsidRDefault="00202239" w:rsidP="00D23FFA">
            <w:pPr>
              <w:spacing w:line="480" w:lineRule="exact"/>
              <w:rPr>
                <w:rFonts w:eastAsiaTheme="minorEastAsia"/>
                <w:sz w:val="24"/>
                <w:szCs w:val="24"/>
              </w:rPr>
            </w:pPr>
            <w:r>
              <w:rPr>
                <w:rFonts w:eastAsiaTheme="minorEastAsia" w:hint="eastAsia"/>
                <w:sz w:val="24"/>
                <w:szCs w:val="24"/>
              </w:rPr>
              <w:t>O5.4</w:t>
            </w:r>
            <w:r w:rsidR="00A143B6" w:rsidRPr="00A31BAA">
              <w:rPr>
                <w:rFonts w:eastAsiaTheme="minorEastAsia"/>
                <w:sz w:val="24"/>
                <w:szCs w:val="24"/>
              </w:rPr>
              <w:t xml:space="preserve"> </w:t>
            </w:r>
          </w:p>
          <w:p w:rsidR="00A143B6" w:rsidRPr="00A31BAA" w:rsidRDefault="00A143B6" w:rsidP="00D23FFA">
            <w:pPr>
              <w:spacing w:line="480" w:lineRule="exact"/>
              <w:rPr>
                <w:rFonts w:eastAsiaTheme="minorEastAsia"/>
                <w:sz w:val="24"/>
                <w:szCs w:val="24"/>
              </w:rPr>
            </w:pPr>
          </w:p>
        </w:tc>
        <w:tc>
          <w:tcPr>
            <w:tcW w:w="10004" w:type="dxa"/>
            <w:vAlign w:val="center"/>
          </w:tcPr>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A143B6" w:rsidRPr="00A31BAA" w:rsidRDefault="00FD5BE8" w:rsidP="0020223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总经理胡琴琴</w:t>
            </w:r>
            <w:r w:rsidR="00A143B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FD5BE8">
              <w:rPr>
                <w:rFonts w:eastAsiaTheme="minorEastAsia" w:hAnsiTheme="minorEastAsia"/>
                <w:sz w:val="24"/>
                <w:szCs w:val="24"/>
              </w:rPr>
              <w:t>胡琴琴</w:t>
            </w:r>
            <w:r w:rsidRPr="00A31BAA">
              <w:rPr>
                <w:rFonts w:eastAsiaTheme="minorEastAsia" w:hAnsiTheme="minorEastAsia"/>
                <w:sz w:val="24"/>
                <w:szCs w:val="24"/>
              </w:rPr>
              <w:t>为协商、参与提供了时间、机会、培训、资源等保障，明确了沟通、协商、参与渠道，消除了障碍和壁垒。</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FD5BE8">
              <w:rPr>
                <w:rFonts w:eastAsiaTheme="minorEastAsia" w:hAnsiTheme="minorEastAsia"/>
                <w:sz w:val="24"/>
                <w:szCs w:val="24"/>
              </w:rPr>
              <w:t>胡朋</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w:t>
            </w:r>
            <w:r w:rsidRPr="00A31BAA">
              <w:rPr>
                <w:rFonts w:eastAsiaTheme="minorEastAsia" w:hAnsiTheme="minorEastAsia"/>
                <w:sz w:val="24"/>
                <w:szCs w:val="24"/>
              </w:rPr>
              <w:lastRenderedPageBreak/>
              <w:t>查。日常对于质量、环保、安全方面的信息主要利用会议、培训、座谈、电话、网络、收文等方式进行内外部沟通和协商。</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FD5BE8">
              <w:rPr>
                <w:rFonts w:eastAsiaTheme="minorEastAsia" w:hAnsiTheme="minorEastAsia"/>
                <w:sz w:val="24"/>
                <w:szCs w:val="24"/>
              </w:rPr>
              <w:t>刘巧</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A143B6" w:rsidRPr="00A31BAA" w:rsidRDefault="00A143B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202239" w:rsidP="00D23FFA">
            <w:pPr>
              <w:spacing w:line="360" w:lineRule="auto"/>
              <w:rPr>
                <w:rFonts w:eastAsiaTheme="minorEastAsia"/>
                <w:sz w:val="24"/>
                <w:szCs w:val="24"/>
              </w:rPr>
            </w:pPr>
            <w:r>
              <w:rPr>
                <w:rFonts w:eastAsiaTheme="minorEastAsia" w:hAnsiTheme="minorEastAsia"/>
                <w:sz w:val="24"/>
                <w:szCs w:val="24"/>
              </w:rPr>
              <w:t>O</w:t>
            </w:r>
            <w:r w:rsidR="007F23D6" w:rsidRPr="00D61BE1">
              <w:rPr>
                <w:rFonts w:eastAsiaTheme="minorEastAsia" w:hAnsiTheme="minorEastAsia"/>
                <w:sz w:val="24"/>
                <w:szCs w:val="24"/>
              </w:rPr>
              <w:t>：</w:t>
            </w:r>
            <w:r w:rsidR="007F23D6" w:rsidRPr="00D61BE1">
              <w:rPr>
                <w:rFonts w:eastAsiaTheme="minorEastAsia"/>
                <w:sz w:val="24"/>
                <w:szCs w:val="24"/>
              </w:rPr>
              <w:t xml:space="preserve">9.3  </w:t>
            </w:r>
          </w:p>
        </w:tc>
        <w:tc>
          <w:tcPr>
            <w:tcW w:w="10004" w:type="dxa"/>
            <w:vAlign w:val="center"/>
          </w:tcPr>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B20739">
              <w:rPr>
                <w:rFonts w:eastAsiaTheme="minorEastAsia"/>
                <w:sz w:val="24"/>
                <w:szCs w:val="24"/>
              </w:rPr>
              <w:t>2020.</w:t>
            </w:r>
            <w:r w:rsidR="00FD5BE8">
              <w:rPr>
                <w:rFonts w:eastAsiaTheme="minorEastAsia" w:hint="eastAsia"/>
                <w:sz w:val="24"/>
                <w:szCs w:val="24"/>
              </w:rPr>
              <w:t>1</w:t>
            </w:r>
            <w:r w:rsidR="00B20739">
              <w:rPr>
                <w:rFonts w:eastAsiaTheme="minorEastAsia"/>
                <w:sz w:val="24"/>
                <w:szCs w:val="24"/>
              </w:rPr>
              <w:t>.</w:t>
            </w:r>
            <w:r w:rsidR="00FD5BE8">
              <w:rPr>
                <w:rFonts w:eastAsiaTheme="minorEastAsia" w:hint="eastAsia"/>
                <w:sz w:val="24"/>
                <w:szCs w:val="24"/>
              </w:rPr>
              <w:t>15</w:t>
            </w:r>
            <w:r w:rsidRPr="00A31BAA">
              <w:rPr>
                <w:rFonts w:eastAsiaTheme="minorEastAsia" w:hAnsiTheme="minorEastAsia"/>
                <w:sz w:val="24"/>
                <w:szCs w:val="24"/>
              </w:rPr>
              <w:t>日进行了管理评审。</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FD5BE8">
              <w:rPr>
                <w:rFonts w:eastAsiaTheme="minorEastAsia" w:hAnsiTheme="minorEastAsia"/>
                <w:sz w:val="24"/>
                <w:szCs w:val="24"/>
              </w:rPr>
              <w:t>胡琴琴</w:t>
            </w:r>
            <w:r w:rsidRPr="00A31BAA">
              <w:rPr>
                <w:rFonts w:eastAsiaTheme="minorEastAsia" w:hAnsiTheme="minorEastAsia"/>
                <w:sz w:val="24"/>
                <w:szCs w:val="24"/>
              </w:rPr>
              <w:t>签发；内容包括；评审目的、评审时间、参加部门人员、评审输入内容等。</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w:t>
            </w:r>
            <w:r w:rsidRPr="00A31BAA">
              <w:rPr>
                <w:rFonts w:eastAsiaTheme="minorEastAsia" w:hAnsiTheme="minorEastAsia"/>
                <w:sz w:val="24"/>
                <w:szCs w:val="24"/>
              </w:rPr>
              <w:lastRenderedPageBreak/>
              <w:t>参加人员签到表。</w:t>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FD5BE8" w:rsidRPr="00FD5BE8"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FD5BE8" w:rsidRPr="00FD5BE8">
              <w:rPr>
                <w:rFonts w:eastAsiaTheme="minorEastAsia" w:hAnsiTheme="minorEastAsia" w:hint="eastAsia"/>
                <w:sz w:val="24"/>
                <w:szCs w:val="24"/>
              </w:rPr>
              <w:t>自体系建立以来，公司的质量、环境、安全管理体系运行全面展开，通过新版的运行，收到良好的效果，经评审认为本公司的质量、环境、安全管理体</w:t>
            </w:r>
            <w:r w:rsidR="00FD5BE8">
              <w:rPr>
                <w:rFonts w:eastAsiaTheme="minorEastAsia" w:hAnsiTheme="minorEastAsia" w:hint="eastAsia"/>
                <w:sz w:val="24"/>
                <w:szCs w:val="24"/>
              </w:rPr>
              <w:t>系的建立和运行是充分的、适宜的、有效的</w:t>
            </w:r>
            <w:r w:rsidR="007D12E6" w:rsidRPr="00A31BAA">
              <w:rPr>
                <w:rFonts w:eastAsiaTheme="minorEastAsia" w:hAnsiTheme="minorEastAsia"/>
                <w:sz w:val="24"/>
                <w:szCs w:val="24"/>
              </w:rPr>
              <w:t>。</w:t>
            </w:r>
            <w:r w:rsidRPr="00A31BAA">
              <w:rPr>
                <w:rFonts w:eastAsiaTheme="minorEastAsia" w:hAnsiTheme="minorEastAsia"/>
                <w:sz w:val="24"/>
                <w:szCs w:val="24"/>
              </w:rPr>
              <w:t>提出了</w:t>
            </w:r>
            <w:r w:rsidR="00D572DD">
              <w:rPr>
                <w:rFonts w:eastAsiaTheme="minorEastAsia" w:hint="eastAsia"/>
                <w:sz w:val="24"/>
                <w:szCs w:val="24"/>
              </w:rPr>
              <w:t>2</w:t>
            </w:r>
            <w:r w:rsidRPr="00A31BAA">
              <w:rPr>
                <w:rFonts w:eastAsiaTheme="minorEastAsia" w:hAnsiTheme="minorEastAsia"/>
                <w:sz w:val="24"/>
                <w:szCs w:val="24"/>
              </w:rPr>
              <w:t>项改进措施</w:t>
            </w:r>
            <w:r w:rsidRPr="00A31BAA">
              <w:rPr>
                <w:rFonts w:eastAsiaTheme="minorEastAsia"/>
                <w:sz w:val="24"/>
                <w:szCs w:val="24"/>
              </w:rPr>
              <w:t>:</w:t>
            </w:r>
            <w:r w:rsidR="00FD5BE8" w:rsidRPr="00FD5BE8">
              <w:rPr>
                <w:rFonts w:eastAsiaTheme="minorEastAsia" w:hint="eastAsia"/>
                <w:sz w:val="24"/>
                <w:szCs w:val="24"/>
              </w:rPr>
              <w:t>1</w:t>
            </w:r>
            <w:r w:rsidR="00FD5BE8" w:rsidRPr="00FD5BE8">
              <w:rPr>
                <w:rFonts w:eastAsiaTheme="minorEastAsia" w:hint="eastAsia"/>
                <w:sz w:val="24"/>
                <w:szCs w:val="24"/>
              </w:rPr>
              <w:t>）进一步组织对相关的法律、法规、规程和规范的学习，以增强广大技术人员的质量意识环境保护意识；</w:t>
            </w:r>
          </w:p>
          <w:p w:rsidR="007D12E6" w:rsidRPr="00FD5BE8" w:rsidRDefault="00FD5BE8" w:rsidP="00202239">
            <w:pPr>
              <w:spacing w:beforeLines="30" w:afterLines="30" w:line="288" w:lineRule="auto"/>
              <w:ind w:firstLineChars="200" w:firstLine="480"/>
              <w:rPr>
                <w:rFonts w:eastAsiaTheme="minorEastAsia"/>
                <w:color w:val="000000"/>
                <w:sz w:val="24"/>
                <w:szCs w:val="24"/>
              </w:rPr>
            </w:pPr>
            <w:r w:rsidRPr="00FD5BE8">
              <w:rPr>
                <w:rFonts w:eastAsiaTheme="minorEastAsia" w:hint="eastAsia"/>
                <w:sz w:val="24"/>
                <w:szCs w:val="24"/>
              </w:rPr>
              <w:t>2</w:t>
            </w:r>
            <w:r w:rsidRPr="00FD5BE8">
              <w:rPr>
                <w:rFonts w:eastAsiaTheme="minorEastAsia" w:hint="eastAsia"/>
                <w:sz w:val="24"/>
                <w:szCs w:val="24"/>
              </w:rPr>
              <w:t>）加强对风险管控知识的学习。</w:t>
            </w:r>
          </w:p>
          <w:p w:rsidR="007F23D6" w:rsidRPr="00A31BAA" w:rsidRDefault="00BE0020" w:rsidP="00202239">
            <w:pPr>
              <w:spacing w:beforeLines="30" w:afterLines="30" w:line="288" w:lineRule="auto"/>
              <w:ind w:firstLineChars="200" w:firstLine="480"/>
              <w:jc w:val="left"/>
              <w:rPr>
                <w:rFonts w:eastAsiaTheme="minorEastAsia"/>
                <w:color w:val="000000"/>
                <w:sz w:val="24"/>
                <w:szCs w:val="24"/>
              </w:rPr>
            </w:pPr>
            <w:r>
              <w:rPr>
                <w:rFonts w:eastAsiaTheme="minorEastAsia"/>
                <w:noProof/>
                <w:color w:val="000000"/>
                <w:sz w:val="24"/>
                <w:szCs w:val="24"/>
              </w:rPr>
              <w:drawing>
                <wp:inline distT="0" distB="0" distL="0" distR="0">
                  <wp:extent cx="2308514" cy="2230904"/>
                  <wp:effectExtent l="19050" t="0" r="0" b="0"/>
                  <wp:docPr id="2" name="图片 1" descr="C:\Users\ADMINI~1.USE\AppData\Local\Temp\15916704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91670424(1).png"/>
                          <pic:cNvPicPr>
                            <a:picLocks noChangeAspect="1" noChangeArrowheads="1"/>
                          </pic:cNvPicPr>
                        </pic:nvPicPr>
                        <pic:blipFill>
                          <a:blip r:embed="rId8"/>
                          <a:srcRect/>
                          <a:stretch>
                            <a:fillRect/>
                          </a:stretch>
                        </pic:blipFill>
                        <pic:spPr bwMode="auto">
                          <a:xfrm>
                            <a:off x="0" y="0"/>
                            <a:ext cx="2308731" cy="2231114"/>
                          </a:xfrm>
                          <a:prstGeom prst="rect">
                            <a:avLst/>
                          </a:prstGeom>
                          <a:noFill/>
                          <a:ln w="9525">
                            <a:noFill/>
                            <a:miter lim="800000"/>
                            <a:headEnd/>
                            <a:tailEnd/>
                          </a:ln>
                        </pic:spPr>
                      </pic:pic>
                    </a:graphicData>
                  </a:graphic>
                </wp:inline>
              </w:drawing>
            </w:r>
          </w:p>
          <w:p w:rsidR="007F23D6" w:rsidRPr="00A31BAA" w:rsidRDefault="007F23D6" w:rsidP="0020223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管理评审的策划及实施符合要求。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202239" w:rsidP="00D23FFA">
            <w:pPr>
              <w:spacing w:line="360" w:lineRule="auto"/>
              <w:rPr>
                <w:rFonts w:eastAsiaTheme="minorEastAsia"/>
                <w:sz w:val="24"/>
                <w:szCs w:val="24"/>
              </w:rPr>
            </w:pPr>
            <w:r>
              <w:rPr>
                <w:rFonts w:eastAsiaTheme="minorEastAsia" w:hAnsi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10.1</w:t>
            </w:r>
            <w:r w:rsidR="007F23D6" w:rsidRPr="00A31BAA">
              <w:rPr>
                <w:rFonts w:eastAsiaTheme="minorEastAsia" w:hAnsiTheme="minorEastAsia"/>
                <w:sz w:val="24"/>
                <w:szCs w:val="24"/>
              </w:rPr>
              <w:t>、</w:t>
            </w:r>
            <w:r w:rsidR="007F23D6"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FD5BE8" w:rsidP="00202239">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管理者代表根据总经理意图组织持续改进过程的策划工作，由办公室</w:t>
            </w:r>
            <w:r w:rsidR="007F23D6" w:rsidRPr="00A31BAA">
              <w:rPr>
                <w:rFonts w:eastAsiaTheme="minorEastAsia" w:hAnsi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5D146A" w:rsidRPr="007F23D6" w:rsidTr="00280AE2">
        <w:trPr>
          <w:trHeight w:val="260"/>
        </w:trPr>
        <w:tc>
          <w:tcPr>
            <w:tcW w:w="1809" w:type="dxa"/>
            <w:vAlign w:val="center"/>
          </w:tcPr>
          <w:p w:rsidR="005D146A" w:rsidRPr="005D146A" w:rsidRDefault="005D146A" w:rsidP="00227A49">
            <w:pPr>
              <w:rPr>
                <w:rFonts w:hAnsi="宋体"/>
                <w:sz w:val="24"/>
                <w:szCs w:val="24"/>
              </w:rPr>
            </w:pPr>
            <w:r w:rsidRPr="005D146A">
              <w:rPr>
                <w:rFonts w:hAnsi="宋体" w:hint="eastAsia"/>
                <w:sz w:val="24"/>
                <w:szCs w:val="24"/>
              </w:rPr>
              <w:t>标准</w:t>
            </w:r>
            <w:r w:rsidRPr="005D146A">
              <w:rPr>
                <w:rFonts w:hAnsi="宋体" w:hint="eastAsia"/>
                <w:sz w:val="24"/>
                <w:szCs w:val="24"/>
              </w:rPr>
              <w:t>/</w:t>
            </w:r>
            <w:r w:rsidRPr="005D146A">
              <w:rPr>
                <w:rFonts w:hAnsi="宋体" w:hint="eastAsia"/>
                <w:sz w:val="24"/>
                <w:szCs w:val="24"/>
              </w:rPr>
              <w:t>规范</w:t>
            </w:r>
            <w:r w:rsidRPr="005D146A">
              <w:rPr>
                <w:rFonts w:hAnsi="宋体" w:hint="eastAsia"/>
                <w:sz w:val="24"/>
                <w:szCs w:val="24"/>
              </w:rPr>
              <w:t>/</w:t>
            </w:r>
            <w:r w:rsidRPr="005D146A">
              <w:rPr>
                <w:rFonts w:hAnsi="宋体" w:hint="eastAsia"/>
                <w:sz w:val="24"/>
                <w:szCs w:val="24"/>
              </w:rPr>
              <w:t>法规的执行情况</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color w:val="000000"/>
                <w:sz w:val="24"/>
                <w:szCs w:val="24"/>
              </w:rPr>
              <w:t>未发生重大质量事故、安全事故、准守法律法规要求。</w:t>
            </w:r>
          </w:p>
        </w:tc>
        <w:tc>
          <w:tcPr>
            <w:tcW w:w="1585" w:type="dxa"/>
          </w:tcPr>
          <w:p w:rsidR="005D146A" w:rsidRPr="007F23D6" w:rsidRDefault="005D146A" w:rsidP="00D23FFA">
            <w:pPr>
              <w:rPr>
                <w:rFonts w:eastAsiaTheme="minorEastAsia"/>
                <w:sz w:val="24"/>
                <w:szCs w:val="24"/>
              </w:rPr>
            </w:pPr>
            <w:r>
              <w:rPr>
                <w:rFonts w:eastAsiaTheme="minorEastAsia"/>
                <w:sz w:val="24"/>
                <w:szCs w:val="24"/>
              </w:rPr>
              <w:t>合格</w:t>
            </w:r>
          </w:p>
        </w:tc>
      </w:tr>
      <w:tr w:rsidR="005D146A" w:rsidRPr="007F23D6" w:rsidTr="00280AE2">
        <w:trPr>
          <w:trHeight w:val="487"/>
        </w:trPr>
        <w:tc>
          <w:tcPr>
            <w:tcW w:w="1809" w:type="dxa"/>
            <w:vAlign w:val="center"/>
          </w:tcPr>
          <w:p w:rsidR="005D146A" w:rsidRPr="005D146A" w:rsidRDefault="005D146A" w:rsidP="00227A49">
            <w:pPr>
              <w:rPr>
                <w:rFonts w:hAnsi="宋体"/>
                <w:sz w:val="24"/>
                <w:szCs w:val="24"/>
              </w:rPr>
            </w:pPr>
            <w:r w:rsidRPr="005D146A">
              <w:rPr>
                <w:rFonts w:hAnsi="宋体" w:hint="eastAsia"/>
                <w:sz w:val="24"/>
                <w:szCs w:val="24"/>
              </w:rPr>
              <w:t>上次审核不符合项的验证</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hint="eastAsia"/>
                <w:color w:val="000000"/>
                <w:sz w:val="24"/>
                <w:szCs w:val="24"/>
              </w:rPr>
              <w:t>上次审核时发现的问题，经此次监督审核现场验证已关闭，整改措施有效。</w:t>
            </w:r>
          </w:p>
        </w:tc>
        <w:tc>
          <w:tcPr>
            <w:tcW w:w="1585" w:type="dxa"/>
          </w:tcPr>
          <w:p w:rsidR="005D146A" w:rsidRPr="007F23D6" w:rsidRDefault="005D146A" w:rsidP="00D23FFA">
            <w:pPr>
              <w:spacing w:line="360" w:lineRule="auto"/>
              <w:rPr>
                <w:rFonts w:eastAsiaTheme="minorEastAsia"/>
                <w:sz w:val="24"/>
                <w:szCs w:val="24"/>
              </w:rPr>
            </w:pPr>
            <w:r>
              <w:rPr>
                <w:rFonts w:eastAsiaTheme="minorEastAsia"/>
                <w:sz w:val="24"/>
                <w:szCs w:val="24"/>
              </w:rPr>
              <w:t>合格</w:t>
            </w:r>
          </w:p>
        </w:tc>
      </w:tr>
      <w:tr w:rsidR="005D146A" w:rsidRPr="007F23D6" w:rsidTr="00280AE2">
        <w:trPr>
          <w:trHeight w:val="378"/>
        </w:trPr>
        <w:tc>
          <w:tcPr>
            <w:tcW w:w="1809" w:type="dxa"/>
            <w:vAlign w:val="center"/>
          </w:tcPr>
          <w:p w:rsidR="005D146A" w:rsidRPr="005D146A" w:rsidRDefault="005D146A" w:rsidP="00227A49">
            <w:pPr>
              <w:rPr>
                <w:rFonts w:hAnsi="宋体"/>
                <w:sz w:val="24"/>
                <w:szCs w:val="24"/>
              </w:rPr>
            </w:pPr>
            <w:r w:rsidRPr="005D146A">
              <w:rPr>
                <w:rFonts w:hAnsi="宋体" w:hint="eastAsia"/>
                <w:sz w:val="24"/>
                <w:szCs w:val="24"/>
              </w:rPr>
              <w:t>认证证书、标志的使用情况</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color w:val="000000"/>
                <w:sz w:val="24"/>
                <w:szCs w:val="24"/>
              </w:rPr>
              <w:t>标志未应用在产品上；投标等情况使用认证证书。</w:t>
            </w:r>
          </w:p>
        </w:tc>
        <w:tc>
          <w:tcPr>
            <w:tcW w:w="1585" w:type="dxa"/>
          </w:tcPr>
          <w:p w:rsidR="005D146A" w:rsidRPr="007F23D6" w:rsidRDefault="005D146A" w:rsidP="00D23FFA">
            <w:pPr>
              <w:spacing w:line="360" w:lineRule="auto"/>
              <w:rPr>
                <w:rFonts w:eastAsiaTheme="minorEastAsia"/>
                <w:sz w:val="24"/>
                <w:szCs w:val="24"/>
              </w:rPr>
            </w:pPr>
            <w:r>
              <w:rPr>
                <w:rFonts w:eastAsiaTheme="minorEastAsia"/>
                <w:sz w:val="24"/>
                <w:szCs w:val="24"/>
              </w:rPr>
              <w:t>合格</w:t>
            </w:r>
          </w:p>
        </w:tc>
      </w:tr>
      <w:tr w:rsidR="005D146A" w:rsidRPr="007F23D6" w:rsidTr="00280AE2">
        <w:trPr>
          <w:trHeight w:val="378"/>
        </w:trPr>
        <w:tc>
          <w:tcPr>
            <w:tcW w:w="1809" w:type="dxa"/>
            <w:vAlign w:val="center"/>
          </w:tcPr>
          <w:p w:rsidR="005D146A" w:rsidRPr="005D146A" w:rsidRDefault="005D146A" w:rsidP="00227A49">
            <w:pPr>
              <w:rPr>
                <w:rFonts w:hAnsi="宋体"/>
                <w:sz w:val="24"/>
                <w:szCs w:val="24"/>
              </w:rPr>
            </w:pPr>
            <w:r w:rsidRPr="005D146A">
              <w:rPr>
                <w:rFonts w:hAnsi="宋体" w:hint="eastAsia"/>
                <w:sz w:val="24"/>
                <w:szCs w:val="24"/>
              </w:rPr>
              <w:t>投诉或事故、监督抽查情况、</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hint="eastAsia"/>
                <w:color w:val="000000"/>
                <w:sz w:val="24"/>
                <w:szCs w:val="24"/>
              </w:rPr>
              <w:t>自公司成立以来，未受到上级主管部门有关质量、职业健康安全的行政处罚。未发生相关方的投诉。</w:t>
            </w:r>
          </w:p>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hint="eastAsia"/>
                <w:color w:val="000000"/>
                <w:sz w:val="24"/>
                <w:szCs w:val="24"/>
              </w:rPr>
              <w:t>暂时没有国家</w:t>
            </w:r>
            <w:r w:rsidRPr="005D146A">
              <w:rPr>
                <w:rFonts w:hAnsi="宋体" w:hint="eastAsia"/>
                <w:color w:val="000000"/>
                <w:sz w:val="24"/>
                <w:szCs w:val="24"/>
              </w:rPr>
              <w:t>/</w:t>
            </w:r>
            <w:r w:rsidRPr="005D146A">
              <w:rPr>
                <w:rFonts w:hAnsi="宋体" w:hint="eastAsia"/>
                <w:color w:val="000000"/>
                <w:sz w:val="24"/>
                <w:szCs w:val="24"/>
              </w:rPr>
              <w:t>地方抽查情况。</w:t>
            </w:r>
          </w:p>
          <w:p w:rsidR="005D146A" w:rsidRPr="005D146A" w:rsidRDefault="005D146A" w:rsidP="005D146A">
            <w:pPr>
              <w:snapToGrid w:val="0"/>
              <w:spacing w:line="360" w:lineRule="auto"/>
              <w:ind w:firstLineChars="200" w:firstLine="480"/>
              <w:rPr>
                <w:rFonts w:hAnsi="宋体"/>
                <w:color w:val="000000"/>
                <w:sz w:val="24"/>
                <w:szCs w:val="24"/>
              </w:rPr>
            </w:pPr>
            <w:r w:rsidRPr="005D146A">
              <w:rPr>
                <w:rFonts w:hAnsi="宋体" w:hint="eastAsia"/>
                <w:color w:val="000000"/>
                <w:sz w:val="24"/>
                <w:szCs w:val="24"/>
              </w:rPr>
              <w:t>目前没有相关行政主管部门的检查处罚，在审核现场也未发现抽查、相关方投诉等情况。</w:t>
            </w:r>
          </w:p>
        </w:tc>
        <w:tc>
          <w:tcPr>
            <w:tcW w:w="1585" w:type="dxa"/>
          </w:tcPr>
          <w:p w:rsidR="005D146A" w:rsidRPr="007F23D6" w:rsidRDefault="005D146A" w:rsidP="00D23FFA">
            <w:pPr>
              <w:spacing w:line="360" w:lineRule="auto"/>
              <w:rPr>
                <w:rFonts w:eastAsiaTheme="minorEastAsia"/>
                <w:sz w:val="24"/>
                <w:szCs w:val="24"/>
              </w:rPr>
            </w:pPr>
            <w:r>
              <w:rPr>
                <w:rFonts w:eastAsiaTheme="minorEastAsia"/>
                <w:sz w:val="24"/>
                <w:szCs w:val="24"/>
              </w:rPr>
              <w:t>合格</w:t>
            </w:r>
          </w:p>
        </w:tc>
      </w:tr>
      <w:tr w:rsidR="005D146A" w:rsidRPr="007F23D6" w:rsidTr="00280AE2">
        <w:trPr>
          <w:trHeight w:val="378"/>
        </w:trPr>
        <w:tc>
          <w:tcPr>
            <w:tcW w:w="1809" w:type="dxa"/>
            <w:vAlign w:val="center"/>
          </w:tcPr>
          <w:p w:rsidR="005D146A" w:rsidRPr="005D146A" w:rsidRDefault="005D146A" w:rsidP="00227A49">
            <w:pPr>
              <w:rPr>
                <w:rFonts w:hAnsi="宋体"/>
                <w:sz w:val="24"/>
                <w:szCs w:val="24"/>
              </w:rPr>
            </w:pPr>
            <w:r w:rsidRPr="005D146A">
              <w:rPr>
                <w:rFonts w:eastAsiaTheme="minorEastAsia" w:hAnsiTheme="minorEastAsia" w:hint="eastAsia"/>
                <w:sz w:val="24"/>
                <w:szCs w:val="24"/>
              </w:rPr>
              <w:t>体系变动</w:t>
            </w:r>
          </w:p>
        </w:tc>
        <w:tc>
          <w:tcPr>
            <w:tcW w:w="1311" w:type="dxa"/>
            <w:vAlign w:val="center"/>
          </w:tcPr>
          <w:p w:rsidR="005D146A" w:rsidRPr="005D146A" w:rsidRDefault="005D146A" w:rsidP="00227A49">
            <w:pPr>
              <w:rPr>
                <w:sz w:val="24"/>
                <w:szCs w:val="24"/>
              </w:rPr>
            </w:pPr>
          </w:p>
        </w:tc>
        <w:tc>
          <w:tcPr>
            <w:tcW w:w="10004" w:type="dxa"/>
            <w:vAlign w:val="center"/>
          </w:tcPr>
          <w:p w:rsidR="005D146A" w:rsidRPr="005D146A" w:rsidRDefault="00B537D2" w:rsidP="00B537D2">
            <w:pPr>
              <w:snapToGrid w:val="0"/>
              <w:spacing w:line="360" w:lineRule="auto"/>
              <w:ind w:firstLineChars="200" w:firstLine="480"/>
              <w:rPr>
                <w:rFonts w:hAnsi="宋体"/>
                <w:color w:val="000000"/>
                <w:sz w:val="24"/>
                <w:szCs w:val="24"/>
              </w:rPr>
            </w:pPr>
            <w:r w:rsidRPr="00B537D2">
              <w:rPr>
                <w:rFonts w:hAnsi="宋体" w:hint="eastAsia"/>
                <w:color w:val="000000"/>
                <w:sz w:val="24"/>
                <w:szCs w:val="24"/>
              </w:rPr>
              <w:t>体系</w:t>
            </w:r>
            <w:r w:rsidRPr="00B537D2">
              <w:rPr>
                <w:rFonts w:hAnsi="宋体"/>
                <w:color w:val="000000"/>
                <w:sz w:val="24"/>
                <w:szCs w:val="24"/>
              </w:rPr>
              <w:t>《管理手册》，</w:t>
            </w:r>
            <w:r w:rsidR="005D146A" w:rsidRPr="00B537D2">
              <w:rPr>
                <w:rFonts w:hAnsi="宋体" w:hint="eastAsia"/>
                <w:color w:val="000000"/>
                <w:sz w:val="24"/>
                <w:szCs w:val="24"/>
              </w:rPr>
              <w:t>、和</w:t>
            </w:r>
            <w:r w:rsidRPr="00B537D2">
              <w:rPr>
                <w:rFonts w:hAnsi="宋体"/>
                <w:color w:val="000000"/>
                <w:sz w:val="24"/>
                <w:szCs w:val="24"/>
              </w:rPr>
              <w:t>《质量、环境、职业健康安全管理体系程序文件》</w:t>
            </w:r>
            <w:r w:rsidR="005D146A" w:rsidRPr="00B537D2">
              <w:rPr>
                <w:rFonts w:hAnsi="宋体" w:hint="eastAsia"/>
                <w:color w:val="000000"/>
                <w:sz w:val="24"/>
                <w:szCs w:val="24"/>
              </w:rPr>
              <w:t>按新版</w:t>
            </w:r>
            <w:r w:rsidR="005D146A" w:rsidRPr="00B537D2">
              <w:rPr>
                <w:rFonts w:hAnsi="宋体" w:hint="eastAsia"/>
                <w:color w:val="000000"/>
                <w:sz w:val="24"/>
                <w:szCs w:val="24"/>
              </w:rPr>
              <w:t>ISO45001</w:t>
            </w:r>
            <w:r w:rsidR="005D146A" w:rsidRPr="00B537D2">
              <w:rPr>
                <w:rFonts w:hAnsi="宋体" w:hint="eastAsia"/>
                <w:color w:val="000000"/>
                <w:sz w:val="24"/>
                <w:szCs w:val="24"/>
              </w:rPr>
              <w:t>：</w:t>
            </w:r>
            <w:r w:rsidR="005D146A" w:rsidRPr="00B537D2">
              <w:rPr>
                <w:rFonts w:hAnsi="宋体" w:hint="eastAsia"/>
                <w:color w:val="000000"/>
                <w:sz w:val="24"/>
                <w:szCs w:val="24"/>
              </w:rPr>
              <w:t>2018</w:t>
            </w:r>
            <w:r w:rsidRPr="00B537D2">
              <w:rPr>
                <w:rFonts w:hAnsi="宋体" w:hint="eastAsia"/>
                <w:color w:val="000000"/>
                <w:sz w:val="24"/>
                <w:szCs w:val="24"/>
              </w:rPr>
              <w:t>要求进行了修改，并在</w:t>
            </w:r>
            <w:r w:rsidRPr="00B537D2">
              <w:rPr>
                <w:rFonts w:hAnsi="宋体"/>
                <w:color w:val="000000"/>
                <w:sz w:val="24"/>
                <w:szCs w:val="24"/>
              </w:rPr>
              <w:t>20</w:t>
            </w:r>
            <w:r w:rsidRPr="00B537D2">
              <w:rPr>
                <w:rFonts w:hAnsi="宋体" w:hint="eastAsia"/>
                <w:color w:val="000000"/>
                <w:sz w:val="24"/>
                <w:szCs w:val="24"/>
              </w:rPr>
              <w:t>19</w:t>
            </w:r>
            <w:r w:rsidRPr="00B537D2">
              <w:rPr>
                <w:rFonts w:hAnsi="宋体"/>
                <w:color w:val="000000"/>
                <w:sz w:val="24"/>
                <w:szCs w:val="24"/>
              </w:rPr>
              <w:t>年</w:t>
            </w:r>
            <w:r w:rsidRPr="00B537D2">
              <w:rPr>
                <w:rFonts w:hAnsi="宋体" w:hint="eastAsia"/>
                <w:color w:val="000000"/>
                <w:sz w:val="24"/>
                <w:szCs w:val="24"/>
              </w:rPr>
              <w:t>9</w:t>
            </w:r>
            <w:r w:rsidRPr="00B537D2">
              <w:rPr>
                <w:rFonts w:hAnsi="宋体"/>
                <w:color w:val="000000"/>
                <w:sz w:val="24"/>
                <w:szCs w:val="24"/>
              </w:rPr>
              <w:t>月</w:t>
            </w:r>
            <w:r w:rsidRPr="00B537D2">
              <w:rPr>
                <w:rFonts w:hAnsi="宋体" w:hint="eastAsia"/>
                <w:color w:val="000000"/>
                <w:sz w:val="24"/>
                <w:szCs w:val="24"/>
              </w:rPr>
              <w:t>25</w:t>
            </w:r>
            <w:r w:rsidRPr="00B537D2">
              <w:rPr>
                <w:rFonts w:hAnsi="宋体"/>
                <w:color w:val="000000"/>
                <w:sz w:val="24"/>
                <w:szCs w:val="24"/>
              </w:rPr>
              <w:t>日发布实施。</w:t>
            </w:r>
          </w:p>
        </w:tc>
        <w:tc>
          <w:tcPr>
            <w:tcW w:w="1585" w:type="dxa"/>
          </w:tcPr>
          <w:p w:rsidR="005D146A" w:rsidRDefault="005D146A" w:rsidP="00D23FFA">
            <w:pPr>
              <w:spacing w:line="360" w:lineRule="auto"/>
              <w:rPr>
                <w:rFonts w:eastAsiaTheme="minorEastAsia"/>
                <w:sz w:val="24"/>
                <w:szCs w:val="24"/>
              </w:rPr>
            </w:pPr>
          </w:p>
        </w:tc>
      </w:tr>
    </w:tbl>
    <w:p w:rsidR="008973EE" w:rsidRDefault="005C2CC2">
      <w:r>
        <w:ptab w:relativeTo="margin" w:alignment="center" w:leader="none"/>
      </w:r>
    </w:p>
    <w:p w:rsidR="007757F3" w:rsidRDefault="0084567A"/>
    <w:p w:rsidR="007757F3" w:rsidRDefault="0084567A"/>
    <w:p w:rsidR="007757F3" w:rsidRDefault="005C2CC2"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67A" w:rsidRDefault="0084567A" w:rsidP="005C040C">
      <w:r>
        <w:separator/>
      </w:r>
    </w:p>
  </w:endnote>
  <w:endnote w:type="continuationSeparator" w:id="1">
    <w:p w:rsidR="0084567A" w:rsidRDefault="0084567A"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02ABF">
            <w:pPr>
              <w:pStyle w:val="a4"/>
              <w:jc w:val="center"/>
            </w:pPr>
            <w:r>
              <w:rPr>
                <w:b/>
                <w:sz w:val="24"/>
                <w:szCs w:val="24"/>
              </w:rPr>
              <w:fldChar w:fldCharType="begin"/>
            </w:r>
            <w:r w:rsidR="005C2CC2">
              <w:rPr>
                <w:b/>
              </w:rPr>
              <w:instrText>PAGE</w:instrText>
            </w:r>
            <w:r>
              <w:rPr>
                <w:b/>
                <w:sz w:val="24"/>
                <w:szCs w:val="24"/>
              </w:rPr>
              <w:fldChar w:fldCharType="separate"/>
            </w:r>
            <w:r w:rsidR="00202239">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02239">
              <w:rPr>
                <w:b/>
                <w:noProof/>
              </w:rPr>
              <w:t>11</w:t>
            </w:r>
            <w:r>
              <w:rPr>
                <w:b/>
                <w:sz w:val="24"/>
                <w:szCs w:val="24"/>
              </w:rPr>
              <w:fldChar w:fldCharType="end"/>
            </w:r>
          </w:p>
        </w:sdtContent>
      </w:sdt>
    </w:sdtContent>
  </w:sdt>
  <w:p w:rsidR="007757F3" w:rsidRDefault="008456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67A" w:rsidRDefault="0084567A" w:rsidP="005C040C">
      <w:r>
        <w:separator/>
      </w:r>
    </w:p>
  </w:footnote>
  <w:footnote w:type="continuationSeparator" w:id="1">
    <w:p w:rsidR="0084567A" w:rsidRDefault="0084567A"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02ABF"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8456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BD2FC"/>
    <w:multiLevelType w:val="singleLevel"/>
    <w:tmpl w:val="8FCBD2FC"/>
    <w:lvl w:ilvl="0">
      <w:start w:val="1"/>
      <w:numFmt w:val="decimal"/>
      <w:suff w:val="nothing"/>
      <w:lvlText w:val="%1、"/>
      <w:lvlJc w:val="left"/>
    </w:lvl>
  </w:abstractNum>
  <w:abstractNum w:abstractNumId="1">
    <w:nsid w:val="0414B68E"/>
    <w:multiLevelType w:val="singleLevel"/>
    <w:tmpl w:val="0414B68E"/>
    <w:lvl w:ilvl="0">
      <w:start w:val="1"/>
      <w:numFmt w:val="decimal"/>
      <w:suff w:val="nothing"/>
      <w:lvlText w:val="%1、"/>
      <w:lvlJc w:val="left"/>
    </w:lvl>
  </w:abstractNum>
  <w:abstractNum w:abstractNumId="2">
    <w:nsid w:val="087839F8"/>
    <w:multiLevelType w:val="singleLevel"/>
    <w:tmpl w:val="087839F8"/>
    <w:lvl w:ilvl="0">
      <w:start w:val="1"/>
      <w:numFmt w:val="decimal"/>
      <w:lvlText w:val="%1."/>
      <w:lvlJc w:val="left"/>
      <w:pPr>
        <w:tabs>
          <w:tab w:val="num" w:pos="312"/>
        </w:tabs>
      </w:pPr>
    </w:lvl>
  </w:abstractNum>
  <w:abstractNum w:abstractNumId="3">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F65A6"/>
    <w:rsid w:val="00202239"/>
    <w:rsid w:val="00216D0F"/>
    <w:rsid w:val="002453E0"/>
    <w:rsid w:val="00323C21"/>
    <w:rsid w:val="003254EE"/>
    <w:rsid w:val="003B6B18"/>
    <w:rsid w:val="003D25D2"/>
    <w:rsid w:val="00414F2D"/>
    <w:rsid w:val="004B401A"/>
    <w:rsid w:val="004D58AA"/>
    <w:rsid w:val="00537A14"/>
    <w:rsid w:val="0055317A"/>
    <w:rsid w:val="00564366"/>
    <w:rsid w:val="00596E99"/>
    <w:rsid w:val="005C040C"/>
    <w:rsid w:val="005C2CC2"/>
    <w:rsid w:val="005D146A"/>
    <w:rsid w:val="00607106"/>
    <w:rsid w:val="00615BD7"/>
    <w:rsid w:val="00711EF7"/>
    <w:rsid w:val="007D12E6"/>
    <w:rsid w:val="007F23D6"/>
    <w:rsid w:val="00802ABF"/>
    <w:rsid w:val="0084567A"/>
    <w:rsid w:val="008A1D90"/>
    <w:rsid w:val="008B13D5"/>
    <w:rsid w:val="008B394B"/>
    <w:rsid w:val="008B4944"/>
    <w:rsid w:val="008D6E91"/>
    <w:rsid w:val="008E0CBF"/>
    <w:rsid w:val="009C6CE5"/>
    <w:rsid w:val="009F734B"/>
    <w:rsid w:val="00A143B6"/>
    <w:rsid w:val="00A23916"/>
    <w:rsid w:val="00A31BAA"/>
    <w:rsid w:val="00AD0913"/>
    <w:rsid w:val="00B20739"/>
    <w:rsid w:val="00B537D2"/>
    <w:rsid w:val="00BC5B55"/>
    <w:rsid w:val="00BE0020"/>
    <w:rsid w:val="00CF62F2"/>
    <w:rsid w:val="00D050A8"/>
    <w:rsid w:val="00D10ACD"/>
    <w:rsid w:val="00D471E6"/>
    <w:rsid w:val="00D572DD"/>
    <w:rsid w:val="00D61BE1"/>
    <w:rsid w:val="00D63B9B"/>
    <w:rsid w:val="00D66565"/>
    <w:rsid w:val="00DC08CB"/>
    <w:rsid w:val="00E15843"/>
    <w:rsid w:val="00E34B66"/>
    <w:rsid w:val="00E800FC"/>
    <w:rsid w:val="00E92D77"/>
    <w:rsid w:val="00EA40CD"/>
    <w:rsid w:val="00ED7AC6"/>
    <w:rsid w:val="00F70047"/>
    <w:rsid w:val="00F7678E"/>
    <w:rsid w:val="00FD5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2"/>
    <w:rsid w:val="00FD5BE8"/>
    <w:pPr>
      <w:ind w:firstLineChars="210" w:firstLine="525"/>
    </w:pPr>
    <w:rPr>
      <w:spacing w:val="20"/>
      <w:szCs w:val="24"/>
    </w:rPr>
  </w:style>
  <w:style w:type="character" w:customStyle="1" w:styleId="Char2">
    <w:name w:val="正文文本缩进 Char"/>
    <w:basedOn w:val="a0"/>
    <w:link w:val="a7"/>
    <w:rsid w:val="00FD5BE8"/>
    <w:rPr>
      <w:rFonts w:ascii="Times New Roman" w:eastAsia="宋体" w:hAnsi="Times New Roman" w:cs="Times New Roman"/>
      <w:spacing w:val="20"/>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dcterms:created xsi:type="dcterms:W3CDTF">2015-06-17T12:51:00Z</dcterms:created>
  <dcterms:modified xsi:type="dcterms:W3CDTF">2020-06-11T00:55:00Z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