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69-2022-QJ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轩城首创建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MA65EY6F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,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,HSE：Q/SY 1002.1-2013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轩城首创建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黄许镇金桥村2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德阳市旌阳区邦泰翡翠商铺37栋 20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建筑工程、市政公用工程、石油化工工程（含压力管道的安装）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筑工程、市政公用工程、石油化工工程（含压力管道的安装）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、市政公用工程、石油化工工程（含压力管道的安装）总承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资质范围内的建筑工程、市政公用工程、石油化工工程（含压力管道的安装）总承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轩城首创建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黄许镇金桥村2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德阳市旌阳区邦泰翡翠商铺37栋 20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建筑工程、市政公用工程、石油化工工程（含压力管道的安装）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筑工程、市政公用工程、石油化工工程（含压力管道的安装）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、市政公用工程、石油化工工程（含压力管道的安装）总承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资质范围内的建筑工程、市政公用工程、石油化工工程（含压力管道的安装）总承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