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28"/>
        <w:gridCol w:w="1119"/>
        <w:gridCol w:w="1007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9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95" w:type="dxa"/>
            <w:vMerge w:val="continue"/>
            <w:vAlign w:val="center"/>
          </w:tcPr>
          <w:p/>
        </w:tc>
        <w:tc>
          <w:tcPr>
            <w:tcW w:w="928" w:type="dxa"/>
            <w:vMerge w:val="continue"/>
            <w:vAlign w:val="center"/>
          </w:tcPr>
          <w:p/>
        </w:tc>
        <w:tc>
          <w:tcPr>
            <w:tcW w:w="1119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郝本东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胡益民   李青（仅远程）</w:t>
            </w:r>
          </w:p>
          <w:p>
            <w:pPr>
              <w:spacing w:before="120"/>
              <w:rPr>
                <w:rFonts w:hint="eastAsia" w:eastAsia="宋体"/>
                <w:color w:val="1D41D5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5" w:type="dxa"/>
            <w:vMerge w:val="continue"/>
            <w:vAlign w:val="center"/>
          </w:tcPr>
          <w:p/>
        </w:tc>
        <w:tc>
          <w:tcPr>
            <w:tcW w:w="928" w:type="dxa"/>
            <w:vMerge w:val="continue"/>
            <w:vAlign w:val="center"/>
          </w:tcPr>
          <w:p/>
        </w:tc>
        <w:tc>
          <w:tcPr>
            <w:tcW w:w="11190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6.2、7.1.5、8.6、8.7、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.3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5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28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5"/>
              <w:gridCol w:w="2642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对原材料进行检验100%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每批次检验数量/到货数量×100%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  <w:t>质量部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产品漏检、错检率  0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检验数量/产品总数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  <w:t>质量部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28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数显水浴恒温振荡器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KSZS202434D122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X光异物检测机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KSZS202434D114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移液枪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KSZS202434D012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指针温湿度计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KSZS202434D005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KSZS202434D004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KSZS202434D002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自动电位滴定仪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KSZS202434D020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水分快速测定仪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KSZS202434D019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标准溶液控制：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75%乙醇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75%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95%乙醇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标准滴定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氨试液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70%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氨水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标准滴定</w:t>
                  </w: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28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过程和产品的监视和测量控制程序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601"/>
              <w:gridCol w:w="2797"/>
              <w:gridCol w:w="23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赤芍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地黄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盐菟丝子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煅青礞石/191101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半成品检验（赤芍）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地黄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盐菟丝子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</w:t>
                  </w:r>
                </w:p>
              </w:tc>
              <w:tc>
                <w:tcPr>
                  <w:tcW w:w="260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成品检验（赤芍）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eastAsia="宋体"/>
                      <w:color w:val="000000" w:themeColor="text1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lang w:val="en-US" w:eastAsia="zh-CN"/>
                    </w:rPr>
                    <w:t>地黄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盐菟丝子</w:t>
                  </w:r>
                </w:p>
              </w:tc>
              <w:tc>
                <w:tcPr>
                  <w:tcW w:w="26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</w:t>
                  </w:r>
                </w:p>
              </w:tc>
              <w:tc>
                <w:tcPr>
                  <w:tcW w:w="2601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</w:t>
            </w:r>
            <w:r>
              <w:rPr>
                <w:rFonts w:hint="eastAsia"/>
                <w:color w:val="000000" w:themeColor="text1"/>
                <w:lang w:val="en-US" w:eastAsia="zh-CN"/>
              </w:rPr>
              <w:t>材料检验相关记录名称：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color w:val="000000" w:themeColor="text1"/>
                <w:u w:val="single"/>
                <w:vertAlign w:val="baseline"/>
                <w:lang w:val="en-US" w:eastAsia="zh-CN"/>
              </w:rPr>
              <w:t>原料检验报告单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》</w:t>
            </w:r>
          </w:p>
          <w:tbl>
            <w:tblPr>
              <w:tblStyle w:val="6"/>
              <w:tblW w:w="82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"/>
              <w:gridCol w:w="1540"/>
              <w:gridCol w:w="2479"/>
              <w:gridCol w:w="2551"/>
              <w:gridCol w:w="10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47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551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3" w:hRule="atLeast"/>
              </w:trPr>
              <w:tc>
                <w:tcPr>
                  <w:tcW w:w="6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2020.3.10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赤芍/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JYL008-20200302</w:t>
                  </w:r>
                </w:p>
              </w:tc>
              <w:tc>
                <w:tcPr>
                  <w:tcW w:w="247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二氧化硫残留量不得超过150mg/Kg;芍药苷≥1.8%</w:t>
                  </w:r>
                </w:p>
              </w:tc>
              <w:tc>
                <w:tcPr>
                  <w:tcW w:w="2551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二氧化硫：0mg/Kg；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芍药苷：2.5%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2020.2.5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地黄/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JYL041-20200201</w:t>
                  </w:r>
                </w:p>
              </w:tc>
              <w:tc>
                <w:tcPr>
                  <w:tcW w:w="247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水分≤15.0%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总灰分≤8%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酸不溶性灰分≤3%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残留量≤150mg/Kg</w:t>
                  </w:r>
                </w:p>
              </w:tc>
              <w:tc>
                <w:tcPr>
                  <w:tcW w:w="2551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水分：11.2%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总灰分：7.7%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酸不溶性灰分：1.6%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残留量：0mg/Kg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2019.11.20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菟丝子/JYL123-20191101</w:t>
                  </w:r>
                </w:p>
              </w:tc>
              <w:tc>
                <w:tcPr>
                  <w:tcW w:w="2479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金胺0：色谱不得显相同斑点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水分≤10.0%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总灰分≤10.0%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酸不溶性灰分≤4.0%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残留量≤150mg/Kg</w:t>
                  </w: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金胺0：符合要求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水分：9.8%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总灰分：4.7%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酸不溶性灰分：1.6%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残留量：0mg/Kg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2019.11.11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煅青礞石/JYL271-20191101</w:t>
                  </w:r>
                </w:p>
              </w:tc>
              <w:tc>
                <w:tcPr>
                  <w:tcW w:w="24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黑云母片岩，鳞片状或片状集合体，质软，易碎，气味微淡</w:t>
                  </w: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符合规定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半成品检验报告单</w:t>
            </w:r>
            <w:r>
              <w:rPr>
                <w:rFonts w:hint="eastAsia"/>
                <w:u w:val="single"/>
                <w:lang w:val="en-US" w:eastAsia="zh-CN"/>
              </w:rPr>
              <w:t xml:space="preserve">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4"/>
              <w:gridCol w:w="1493"/>
              <w:gridCol w:w="150"/>
              <w:gridCol w:w="1607"/>
              <w:gridCol w:w="5"/>
              <w:gridCol w:w="1745"/>
              <w:gridCol w:w="29"/>
              <w:gridCol w:w="1352"/>
              <w:gridCol w:w="100"/>
              <w:gridCol w:w="14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43" w:type="dxa"/>
                  <w:gridSpan w:val="2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2020.03.16</w:t>
                  </w:r>
                </w:p>
              </w:tc>
              <w:tc>
                <w:tcPr>
                  <w:tcW w:w="16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50" w:type="dxa"/>
                  <w:gridSpan w:val="2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赤芍</w:t>
                  </w:r>
                </w:p>
              </w:tc>
              <w:tc>
                <w:tcPr>
                  <w:tcW w:w="1381" w:type="dxa"/>
                  <w:gridSpan w:val="2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598" w:type="dxa"/>
                  <w:gridSpan w:val="2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水分≤13.0%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杂质：0.5%；水分7.8%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2020.3.10</w:t>
                  </w:r>
                </w:p>
              </w:tc>
              <w:tc>
                <w:tcPr>
                  <w:tcW w:w="1762" w:type="dxa"/>
                  <w:gridSpan w:val="3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74" w:type="dxa"/>
                  <w:gridSpan w:val="2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地黄/200301</w:t>
                  </w:r>
                </w:p>
              </w:tc>
              <w:tc>
                <w:tcPr>
                  <w:tcW w:w="1452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水分≤15.0%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杂质：1.1%；水分9.3%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43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2020.3.10</w:t>
                  </w:r>
                </w:p>
              </w:tc>
              <w:tc>
                <w:tcPr>
                  <w:tcW w:w="16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50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盐菟丝子/200301</w:t>
                  </w:r>
                </w:p>
              </w:tc>
              <w:tc>
                <w:tcPr>
                  <w:tcW w:w="1381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598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水分≤10.0%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杂质：0.6%；水分5.8%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43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2020.11.18</w:t>
                  </w:r>
                </w:p>
              </w:tc>
              <w:tc>
                <w:tcPr>
                  <w:tcW w:w="16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50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/191101</w:t>
                  </w:r>
                </w:p>
              </w:tc>
              <w:tc>
                <w:tcPr>
                  <w:tcW w:w="1381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598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水分≤13.0%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杂质：1.6%；水分1.9%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成品检验报告单</w:t>
            </w:r>
            <w:r>
              <w:rPr>
                <w:rFonts w:hint="eastAsia"/>
                <w:u w:val="single"/>
                <w:lang w:val="en-US" w:eastAsia="zh-CN"/>
              </w:rPr>
              <w:t xml:space="preserve">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985"/>
              <w:gridCol w:w="840"/>
              <w:gridCol w:w="2650"/>
              <w:gridCol w:w="2980"/>
              <w:gridCol w:w="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98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82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2020.3.17</w:t>
                  </w:r>
                </w:p>
              </w:tc>
              <w:tc>
                <w:tcPr>
                  <w:tcW w:w="9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赤芍/200301</w:t>
                  </w: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水分≤13.0%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≤150mg/Kg</w:t>
                  </w:r>
                </w:p>
              </w:tc>
              <w:tc>
                <w:tcPr>
                  <w:tcW w:w="2980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杂质:0.4%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水分:7.6%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:0/Kg</w:t>
                  </w:r>
                </w:p>
              </w:tc>
              <w:tc>
                <w:tcPr>
                  <w:tcW w:w="82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2020.3.10</w:t>
                  </w:r>
                </w:p>
              </w:tc>
              <w:tc>
                <w:tcPr>
                  <w:tcW w:w="9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熟地黄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26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水分≤15.0%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总灰分≤8%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酸不溶性灰分≤3%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残留量≤150mg/Kg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杂质：0.8%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水分：9.1%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总灰分：3.2%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酸不溶性灰分：0.4%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残留量：0mg/Kg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2020.3.11</w:t>
                  </w:r>
                </w:p>
              </w:tc>
              <w:tc>
                <w:tcPr>
                  <w:tcW w:w="98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盐菟丝子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26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金胺0：色谱不得显相同斑点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水分≤10.0%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总灰分≤10.0%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酸不溶性灰分≤4.0%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残留量≤150mg/Kg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杂质：0.5%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水分：5.6%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总灰分：5.2%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酸不溶性灰分：2.8%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残留量：0mg/Kg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2019.11.18</w:t>
                  </w:r>
                </w:p>
              </w:tc>
              <w:tc>
                <w:tcPr>
                  <w:tcW w:w="98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26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水分≤13.0%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杂质：1.5%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水分：1.5%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抽取放行相关记录名称：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成品放行审核单  》</w:t>
            </w:r>
          </w:p>
          <w:tbl>
            <w:tblPr>
              <w:tblStyle w:val="6"/>
              <w:tblW w:w="74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审核部门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签字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2020.3.23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赤芍/200301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2020.3.3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熟地黄/200301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2020.3.20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盐菟丝子/200301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2019.11.20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煅青礞石/191101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抽取成品例外（</w:t>
            </w:r>
            <w:r>
              <w:rPr>
                <w:rFonts w:hint="default"/>
                <w:lang w:val="en-US" w:eastAsia="zh-CN"/>
              </w:rPr>
              <w:t>在策划的安排已圆满完成之前</w:t>
            </w:r>
            <w:r>
              <w:rPr>
                <w:rFonts w:hint="eastAsia"/>
                <w:lang w:val="en-US" w:eastAsia="zh-CN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28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96" w:type="dxa"/>
            <w:vMerge w:val="restart"/>
          </w:tcPr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》（无）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》（无）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5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28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111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9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28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096" w:type="dxa"/>
            <w:vMerge w:val="continue"/>
          </w:tcPr>
          <w:p/>
        </w:tc>
      </w:tr>
    </w:tbl>
    <w:p>
      <w:bookmarkStart w:id="0" w:name="_GoBack"/>
      <w:bookmarkEnd w:id="0"/>
    </w:p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8605B2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2C41BCA"/>
    <w:rsid w:val="130838C7"/>
    <w:rsid w:val="13221CB0"/>
    <w:rsid w:val="13296CDD"/>
    <w:rsid w:val="134E7573"/>
    <w:rsid w:val="137A114E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B521AF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D961EC"/>
    <w:rsid w:val="24FC7C66"/>
    <w:rsid w:val="2519537A"/>
    <w:rsid w:val="258041F6"/>
    <w:rsid w:val="258609CC"/>
    <w:rsid w:val="258B7A92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632270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5565B"/>
    <w:rsid w:val="347A0336"/>
    <w:rsid w:val="34F92D63"/>
    <w:rsid w:val="35527F1F"/>
    <w:rsid w:val="357914C0"/>
    <w:rsid w:val="35D2164B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6E4CC8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7E67D5A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35368"/>
    <w:rsid w:val="523624DE"/>
    <w:rsid w:val="52A23F56"/>
    <w:rsid w:val="52BA5471"/>
    <w:rsid w:val="52D871F4"/>
    <w:rsid w:val="52F263D6"/>
    <w:rsid w:val="52FF562A"/>
    <w:rsid w:val="53024EB7"/>
    <w:rsid w:val="532510A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315678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66C5A"/>
    <w:rsid w:val="60596F8D"/>
    <w:rsid w:val="608075E1"/>
    <w:rsid w:val="60F3780F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8330CD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40A4E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23733D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2B7AA2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782669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2020-06-18T08:54:14Z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