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航机械制造有限责任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72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董旭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9-386125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汽车零部件：平衡轴支架平衡轴壳类铸件、活气缸缸体制造其场所所涉及的环境管理活动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2.03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0日 上午至2019年08月1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