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0338-2022-QEO-2024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杭州同华生态环境科技有限公司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王献华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91330105MA7BLRWL3Q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杭州同华生态环境科技有限公司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浙江省杭州市拱墅区祥园路39号1幢410室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浙江省杭州市拱墅区祥园路39号1幢410室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Q：生物多样性调查与评估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E：生物多样性调查与评估所涉及场所的相关环境管理活动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O：生物多样性调查与评估所涉及场所的相关职业健康安全管理活动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杭州同华生态环境科技有限公司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浙江省杭州市拱墅区祥园路39号1幢410室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浙江省杭州市拱墅区祥园路39号1幢410室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Q：生物多样性调查与评估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E：生物多样性调查与评估所涉及场所的相关环境管理活动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O：生物多样性调查与评估所涉及场所的相关职业健康安全管理活动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