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杭州同华生态环境科技有限公司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0338-2022-QEO-2024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2024年07月22日 下午至2024年07月23日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杭州同华生态环境科技有限公司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