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杭州同华生态环境科技有限公司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2024年07月22日 下午至2024年07月23日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刘玉飞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