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0102-2020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胜利油田钻井飞龙泥浆技术服务有限公司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/>
              </w:rPr>
              <w:t>林泽河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bidi w:val="0"/>
              <w:snapToGrid w:val="0"/>
              <w:spacing w:line="360" w:lineRule="auto"/>
              <w:ind w:right="-512" w:rightChars="-24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在综合部检查时抽查了测量管理体系内审资料， 两名内审员未进行培训。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bidi w:val="0"/>
              <w:snapToGrid w:val="0"/>
              <w:spacing w:line="360" w:lineRule="auto"/>
              <w:ind w:right="-512" w:rightChars="-244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en-US" w:eastAsia="zh-CN"/>
              </w:rPr>
              <w:t>GB/T19022-2003标准6.1.2条款的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>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2541905</wp:posOffset>
                  </wp:positionH>
                  <wp:positionV relativeFrom="paragraph">
                    <wp:posOffset>99060</wp:posOffset>
                  </wp:positionV>
                  <wp:extent cx="758190" cy="380365"/>
                  <wp:effectExtent l="0" t="0" r="3810" b="635"/>
                  <wp:wrapNone/>
                  <wp:docPr id="4" name="图片 4" descr="3c44b0fd3a6bd36496eb4975811d4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c44b0fd3a6bd36496eb4975811d41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427" r="38727" b="16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184150</wp:posOffset>
                  </wp:positionV>
                  <wp:extent cx="843915" cy="303530"/>
                  <wp:effectExtent l="0" t="0" r="6985" b="1270"/>
                  <wp:wrapNone/>
                  <wp:docPr id="48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107315</wp:posOffset>
                  </wp:positionV>
                  <wp:extent cx="479425" cy="381635"/>
                  <wp:effectExtent l="0" t="0" r="3175" b="12065"/>
                  <wp:wrapNone/>
                  <wp:docPr id="2" name="图片 2" descr="c30184487a5c06d76e73b70248ef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0184487a5c06d76e73b70248ef8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979" t="30505" r="26702" b="-6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2020.06.02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立即研究重新安排今年的培训计划，争取在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2020年10月份前完成培训。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160655</wp:posOffset>
                  </wp:positionV>
                  <wp:extent cx="479425" cy="381635"/>
                  <wp:effectExtent l="0" t="0" r="3175" b="12065"/>
                  <wp:wrapNone/>
                  <wp:docPr id="3" name="图片 3" descr="c30184487a5c06d76e73b70248ef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30184487a5c06d76e73b70248ef8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979" t="30505" r="26702" b="-6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260350</wp:posOffset>
                  </wp:positionV>
                  <wp:extent cx="843915" cy="303530"/>
                  <wp:effectExtent l="0" t="0" r="6985" b="1270"/>
                  <wp:wrapNone/>
                  <wp:docPr id="5" name="图片 5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2020.06.02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520" w:firstLineChars="12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254000</wp:posOffset>
                  </wp:positionV>
                  <wp:extent cx="843915" cy="303530"/>
                  <wp:effectExtent l="0" t="0" r="6985" b="1270"/>
                  <wp:wrapNone/>
                  <wp:docPr id="6" name="图片 6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40F37"/>
    <w:rsid w:val="460F66A6"/>
    <w:rsid w:val="630E2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2020-06-11T14:05:04Z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