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北京飔合科技有限公司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91110112MAC318HR8R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北京飔合科技有限公司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北京市通州区潞城镇武兴路7号A0650室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北京市丰台区南四环西路186号汉威国际广场二区3号楼8层01-04室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Q：电力交易系统软件的设计、开发及技术服务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E：电力交易系统软件的设计、开发及技术服务所涉及场所的相关环境管理活动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O：电力交易系统软件的设计、开发及技术服务所涉及场所的相关职业健康安全管理活动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北京飔合科技有限公司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北京市通州区潞城镇武兴路7号A0650室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北京市丰台区南四环西路186号汉威国际广场二区3号楼8层01-04室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Q：电力交易系统软件的设计、开发及技术服务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E：电力交易系统软件的设计、开发及技术服务所涉及场所的相关环境管理活动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O：电力交易系统软件的设计、开发及技术服务所涉及场所的相关职业健康安全管理活动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