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江西省交投数智科技有限公司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Q:33.02.02</w:t>
            </w:r>
          </w:p>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2024年07月23日 上午至2024年07月24日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江西省南昌市西湖区朝阳洲中路367号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江西省南昌市九龙湖区中国南昌VR产业基地2号楼17层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