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金黎明环境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81MA6XUK5F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金黎明环境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石油化工火炬系统成套设备的设计、生产制造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资质范围内压力容器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化工火炬系统成套设备的设计、生产制造；资质范围内压力容器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化工火炬系统成套设备的设计、生产制造；资质范围内压力容器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金黎明环境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石油化工火炬系统成套设备的设计、生产制造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资质范围内压力容器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化工火炬系统成套设备的设计、生产制造；资质范围内压力容器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化工火炬系统成套设备的设计、生产制造；资质范围内压力容器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