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20513-2024-Q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深圳市南华化工有限公司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周俊敏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周俊敏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2022-N1QMS-2244129</w:t>
            </w:r>
          </w:p>
        </w:tc>
        <w:tc>
          <w:tcPr>
            <w:tcW w:w="3145" w:type="dxa"/>
            <w:vAlign w:val="center"/>
          </w:tcPr>
          <w:p w:rsidR="00A824E9">
            <w:pPr>
              <w:spacing w:line="360" w:lineRule="exact"/>
              <w:jc w:val="center"/>
              <w:rPr>
                <w:b/>
                <w:szCs w:val="21"/>
              </w:rPr>
            </w:pPr>
            <w:r>
              <w:rPr>
                <w:b/>
                <w:szCs w:val="21"/>
              </w:rPr>
              <w:t>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2024年07月07日 上午至2024年07月07日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深圳市罗湖区桂园街道松园社区松园路9号茂源大厦402</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深圳市罗湖区桂园街道松园社区松园路9号茂源大厦402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