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陕西圣瑞家具有限责任公司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办公室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杨如春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020年培训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计划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仅有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1-6月份策划，未做2020年下半年培训策划。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172085</wp:posOffset>
                  </wp:positionV>
                  <wp:extent cx="636905" cy="314325"/>
                  <wp:effectExtent l="0" t="0" r="10795" b="952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5080</wp:posOffset>
                  </wp:positionV>
                  <wp:extent cx="772160" cy="304800"/>
                  <wp:effectExtent l="0" t="0" r="889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39" t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28575</wp:posOffset>
                  </wp:positionV>
                  <wp:extent cx="636905" cy="314325"/>
                  <wp:effectExtent l="0" t="0" r="10795" b="9525"/>
                  <wp:wrapNone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1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重新策划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2020年下半年培训策划，完成。</w:t>
            </w:r>
          </w:p>
          <w:p>
            <w:pPr>
              <w:spacing w:before="120" w:line="360" w:lineRule="auto"/>
              <w:ind w:firstLine="421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纠正措施有效。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347345</wp:posOffset>
                  </wp:positionV>
                  <wp:extent cx="636905" cy="314325"/>
                  <wp:effectExtent l="0" t="0" r="10795" b="9525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2020年培训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计划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仅有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1-6月份策划，未做2020年下半年培训策划。</w:t>
            </w:r>
          </w:p>
          <w:p>
            <w:pPr>
              <w:rPr>
                <w:rFonts w:eastAsia="方正仿宋简体"/>
                <w:b/>
              </w:rPr>
            </w:pPr>
            <w:r>
              <w:drawing>
                <wp:inline distT="0" distB="0" distL="114300" distR="114300">
                  <wp:extent cx="4756785" cy="2713990"/>
                  <wp:effectExtent l="0" t="0" r="5715" b="1016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785" cy="271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</w:t>
            </w:r>
            <w:r>
              <w:rPr>
                <w:rFonts w:hint="eastAsia" w:eastAsia="方正仿宋简体"/>
                <w:b/>
                <w:lang w:eastAsia="zh-CN"/>
              </w:rPr>
              <w:t>及</w:t>
            </w: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重新策划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2020年下半年培训策划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28" w:type="dxa"/>
            <w:tcBorders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未做2020年下半年培训策划。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drawing>
                <wp:inline distT="0" distB="0" distL="114300" distR="114300">
                  <wp:extent cx="5832475" cy="3289300"/>
                  <wp:effectExtent l="0" t="0" r="15875" b="635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475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14605</wp:posOffset>
                  </wp:positionV>
                  <wp:extent cx="772160" cy="304800"/>
                  <wp:effectExtent l="0" t="0" r="8890" b="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39" t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2020年6月18日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63500</wp:posOffset>
            </wp:positionV>
            <wp:extent cx="772160" cy="304800"/>
            <wp:effectExtent l="0" t="0" r="889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7339" t="1129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lang w:val="en-US" w:eastAsia="zh-CN"/>
        </w:rPr>
        <w:t>2020年6月18日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陕西圣瑞家具有限责任公司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40" w:lineRule="auto"/>
              <w:ind w:firstLine="630" w:firstLineChars="3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未能提供游标卡尺、钢卷尺的检定/校准证书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idtISO45001：2018标准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172085</wp:posOffset>
                  </wp:positionV>
                  <wp:extent cx="636905" cy="314325"/>
                  <wp:effectExtent l="0" t="0" r="10795" b="9525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5080</wp:posOffset>
                  </wp:positionV>
                  <wp:extent cx="772160" cy="304800"/>
                  <wp:effectExtent l="0" t="0" r="889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39" t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28575</wp:posOffset>
                  </wp:positionV>
                  <wp:extent cx="636905" cy="314325"/>
                  <wp:effectExtent l="0" t="0" r="10795" b="9525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游标卡尺、钢卷尺按规定进行检定/校准，纠正措施有效。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3526790</wp:posOffset>
                  </wp:positionH>
                  <wp:positionV relativeFrom="paragraph">
                    <wp:posOffset>56515</wp:posOffset>
                  </wp:positionV>
                  <wp:extent cx="636905" cy="314325"/>
                  <wp:effectExtent l="0" t="0" r="10795" b="9525"/>
                  <wp:wrapNone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2020年6月18日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不符合项事实摘要：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未能提供游标卡尺、钢卷尺的检定/校准证书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纠正措施：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游标卡尺、钢卷尺按规定进行检定/校准。</w:t>
            </w:r>
          </w:p>
          <w:p>
            <w:pPr>
              <w:pStyle w:val="2"/>
            </w:pPr>
          </w:p>
          <w:p/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028" w:type="dxa"/>
            <w:tcBorders/>
          </w:tcPr>
          <w:p>
            <w:r>
              <w:rPr>
                <w:rFonts w:hint="eastAsia"/>
              </w:rPr>
              <w:t>原因分析：</w:t>
            </w:r>
          </w:p>
          <w:p/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游标卡尺、钢卷尺未按策划要求进行检定/校准。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游标卡尺、钢卷尺按规定进行检定/校准，纠正措施有效。</w:t>
            </w: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131445</wp:posOffset>
                  </wp:positionV>
                  <wp:extent cx="525780" cy="207010"/>
                  <wp:effectExtent l="0" t="0" r="7620" b="2540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39" t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2020年6月18日</w:t>
            </w:r>
          </w:p>
        </w:tc>
      </w:tr>
    </w:tbl>
    <w:p>
      <w:pPr>
        <w:rPr>
          <w:rFonts w:eastAsia="方正仿宋简体"/>
          <w:b/>
        </w:rPr>
      </w:pPr>
      <w: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83820</wp:posOffset>
            </wp:positionV>
            <wp:extent cx="436245" cy="172085"/>
            <wp:effectExtent l="0" t="0" r="1905" b="1841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7339" t="1129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lang w:val="en-US" w:eastAsia="zh-CN"/>
        </w:rPr>
        <w:t>2020年6月18日</w:t>
      </w:r>
    </w:p>
    <w:p>
      <w:pPr>
        <w:rPr>
          <w:rFonts w:hint="eastAsia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43331"/>
    <w:rsid w:val="0A19561E"/>
    <w:rsid w:val="11FC77AC"/>
    <w:rsid w:val="1247339D"/>
    <w:rsid w:val="144936E7"/>
    <w:rsid w:val="18CE4B66"/>
    <w:rsid w:val="1DAF51C6"/>
    <w:rsid w:val="21833B61"/>
    <w:rsid w:val="21C16C79"/>
    <w:rsid w:val="26EB2926"/>
    <w:rsid w:val="277118D9"/>
    <w:rsid w:val="2A0B4B73"/>
    <w:rsid w:val="2BFE5606"/>
    <w:rsid w:val="2DF5608B"/>
    <w:rsid w:val="2EA76C45"/>
    <w:rsid w:val="31160A3D"/>
    <w:rsid w:val="3242642F"/>
    <w:rsid w:val="3906372C"/>
    <w:rsid w:val="41CF36F2"/>
    <w:rsid w:val="44333F11"/>
    <w:rsid w:val="46CC3DA7"/>
    <w:rsid w:val="4B4E5DF2"/>
    <w:rsid w:val="4C7C4463"/>
    <w:rsid w:val="52C273A2"/>
    <w:rsid w:val="57287428"/>
    <w:rsid w:val="5EB204CB"/>
    <w:rsid w:val="5FA01BF5"/>
    <w:rsid w:val="61271F99"/>
    <w:rsid w:val="616C786E"/>
    <w:rsid w:val="63AF1E20"/>
    <w:rsid w:val="679D29F2"/>
    <w:rsid w:val="68DA6A9B"/>
    <w:rsid w:val="6C2D693E"/>
    <w:rsid w:val="6DFE42A9"/>
    <w:rsid w:val="70664965"/>
    <w:rsid w:val="72936C4D"/>
    <w:rsid w:val="766370C3"/>
    <w:rsid w:val="77AE0D5B"/>
    <w:rsid w:val="789D3231"/>
    <w:rsid w:val="7D476B49"/>
    <w:rsid w:val="7DFB0D4A"/>
    <w:rsid w:val="7F680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2020-06-20T10:14:17Z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