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10498-2023-QEO-2024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北京音特利尔科技有限公司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朱晓丽</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91110114318127394X</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Q:认可,E:认可,O:认可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北京音特利尔科技有限公司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北京市昌平区回龙观镇西大街35号院3号楼7层806</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北京市朝阳区拂林路9号景龙国际D座506</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Q：小间距LED显示屏、无纸化会议系统产品、视频会议系统产品、微模块化数据机房设备的销售</w:t>
            </w:r>
          </w:p>
          <w:p w:rsidR="00114DAF">
            <w:pPr>
              <w:snapToGrid w:val="0"/>
              <w:spacing w:line="0" w:lineRule="atLeast"/>
              <w:jc w:val="left"/>
              <w:rPr>
                <w:sz w:val="21"/>
                <w:szCs w:val="21"/>
                <w:lang w:val="en-GB"/>
              </w:rPr>
            </w:pPr>
            <w:r>
              <w:rPr>
                <w:sz w:val="21"/>
                <w:szCs w:val="21"/>
                <w:lang w:val="en-GB"/>
              </w:rPr>
              <w:t>E：小间距LED显示屏、无纸化会议系统产品、视频会议系统产品、微模块化数据机房设备的销售所涉及场所的相关环境管理活动</w:t>
            </w:r>
          </w:p>
          <w:p w:rsidR="00114DAF">
            <w:pPr>
              <w:snapToGrid w:val="0"/>
              <w:spacing w:line="0" w:lineRule="atLeast"/>
              <w:jc w:val="left"/>
              <w:rPr>
                <w:sz w:val="21"/>
                <w:szCs w:val="21"/>
                <w:lang w:val="en-GB"/>
              </w:rPr>
            </w:pPr>
            <w:r>
              <w:rPr>
                <w:sz w:val="21"/>
                <w:szCs w:val="21"/>
                <w:lang w:val="en-GB"/>
              </w:rPr>
              <w:t>O：小间距LED显示屏、无纸化会议系统产品、视频会议系统产品、微模块化数据机房设备的销售所涉及场所的相关职业健康安全管理活动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北京音特利尔科技有限公司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北京市昌平区回龙观镇西大街35号院3号楼7层806</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北京市朝阳区拂林路9号景龙国际D座506</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Q：小间距LED显示屏、无纸化会议系统产品、视频会议系统产品、微模块化数据机房设备的销售</w:t>
            </w:r>
          </w:p>
          <w:p w:rsidR="00114DAF">
            <w:pPr>
              <w:snapToGrid w:val="0"/>
              <w:spacing w:line="0" w:lineRule="atLeast"/>
              <w:jc w:val="left"/>
              <w:rPr>
                <w:sz w:val="21"/>
                <w:szCs w:val="21"/>
                <w:lang w:val="en-GB"/>
              </w:rPr>
            </w:pPr>
            <w:r>
              <w:rPr>
                <w:sz w:val="21"/>
                <w:szCs w:val="21"/>
                <w:lang w:val="en-GB"/>
              </w:rPr>
              <w:t>E：小间距LED显示屏、无纸化会议系统产品、视频会议系统产品、微模块化数据机房设备的销售所涉及场所的相关环境管理活动</w:t>
            </w:r>
          </w:p>
          <w:p w:rsidR="00114DAF">
            <w:pPr>
              <w:snapToGrid w:val="0"/>
              <w:spacing w:line="0" w:lineRule="atLeast"/>
              <w:jc w:val="left"/>
              <w:rPr>
                <w:sz w:val="21"/>
                <w:szCs w:val="21"/>
                <w:lang w:val="en-GB"/>
              </w:rPr>
            </w:pPr>
            <w:r>
              <w:rPr>
                <w:sz w:val="21"/>
                <w:szCs w:val="21"/>
                <w:lang w:val="en-GB"/>
              </w:rPr>
              <w:t>O：小间距LED显示屏、无纸化会议系统产品、视频会议系统产品、微模块化数据机房设备的销售所涉及场所的相关职业健康安全管理活动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