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10534-2024-Q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昆明雅达全测信息技术有限公司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2023-N1QMS-2247783</w:t>
            </w:r>
          </w:p>
        </w:tc>
        <w:tc>
          <w:tcPr>
            <w:tcW w:w="3145" w:type="dxa"/>
            <w:vAlign w:val="center"/>
          </w:tcPr>
          <w:p w:rsidR="00A824E9">
            <w:pPr>
              <w:spacing w:line="360" w:lineRule="exact"/>
              <w:jc w:val="center"/>
              <w:rPr>
                <w:b/>
                <w:szCs w:val="21"/>
              </w:rPr>
            </w:pPr>
            <w:r>
              <w:rPr>
                <w:b/>
                <w:szCs w:val="21"/>
              </w:rPr>
              <w:t>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2024年07月07日 上午至2024年07月07日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云南省昆明市五华区莲华街道办事处建设路龙鼎财智中心1幢17层1722室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云南省昆明市五华区莲华街道办事处建设路协信天地1幢21层2103室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