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合肥耘达餐饮文化管理有限公司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安徽省合肥市经济技术开发区丹霞路与石鼓路交口金星商业城一期A-201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周道正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13965084119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230601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0224-2020-QEOHF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Q：单位食堂（学生食堂）管理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E：单位食堂（学生食堂）管理所涉及场所相关的环境管理活动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O：单位食堂（学生食堂）管理所涉及场所相关的职业健康安全管理活动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F：单位食堂（学生食堂）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H：单位食堂（学生食堂）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F：E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45001:2018,F：GB/T22000-2006/ISO22000:2005,H：GB/T27341-2009/GB14881-2013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2020年06月04日 下午至2020年06月05日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15852154701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ISC-237424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胡益民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13852712659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ISC-263482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李青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13602031207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ISC-251569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F:E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