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78"/>
        <w:gridCol w:w="284"/>
        <w:gridCol w:w="568"/>
        <w:gridCol w:w="720"/>
        <w:gridCol w:w="271"/>
        <w:gridCol w:w="992"/>
        <w:gridCol w:w="142"/>
        <w:gridCol w:w="1559"/>
        <w:gridCol w:w="496"/>
        <w:gridCol w:w="71"/>
        <w:gridCol w:w="1134"/>
        <w:gridCol w:w="284"/>
        <w:gridCol w:w="425"/>
        <w:gridCol w:w="425"/>
        <w:gridCol w:w="301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合肥耘达餐饮文化管理有限公司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0224-2020-QEOHF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■FSMS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 xml:space="preserve"> ■HACCP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周道正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13965084119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3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1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bookmarkStart w:id="10" w:name="审核范围"/>
            <w:r>
              <w:rPr>
                <w:rFonts w:hint="eastAsia" w:ascii="宋体" w:hAnsi="宋体" w:eastAsia="宋体" w:cs="宋体"/>
              </w:rPr>
              <w:t>Q：单位食堂（学生食堂）管理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E：单位食堂（学生食堂）管理所涉及场所相关的环境管理活动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O：单位食堂（学生食堂）管理所涉及场所相关的职业健康安全管理活动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F：单位食堂（学生食堂）</w:t>
            </w:r>
          </w:p>
          <w:p>
            <w:r>
              <w:rPr>
                <w:rFonts w:hint="eastAsia" w:ascii="宋体" w:hAnsi="宋体" w:eastAsia="宋体" w:cs="宋体"/>
              </w:rPr>
              <w:t>H：单位食堂（学生食堂）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Q：30.05.00</w:t>
            </w:r>
          </w:p>
          <w:p>
            <w:r>
              <w:t>E：30.05.00</w:t>
            </w:r>
          </w:p>
          <w:p>
            <w:r>
              <w:t>O：30.05.00</w:t>
            </w:r>
          </w:p>
          <w:p>
            <w:r>
              <w:t>F：E</w:t>
            </w:r>
          </w:p>
          <w:p>
            <w:r>
              <w:t>H：E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spacing w:line="240" w:lineRule="exact"/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bookmarkStart w:id="12" w:name="审核依据"/>
            <w:r>
              <w:rPr>
                <w:rFonts w:hint="eastAsia"/>
                <w:b w:val="0"/>
                <w:bCs w:val="0"/>
                <w:sz w:val="21"/>
                <w:szCs w:val="21"/>
                <w:u w:val="none"/>
              </w:rPr>
              <w:t>■Q：GB/T 19001-2016idtISO 9001:2015,■E：GB/T 24001-2016idtISO 14001:2015,■O：GB/T45001—2020/ISO 45001:2018,</w:t>
            </w:r>
            <w:bookmarkEnd w:id="12"/>
            <w:r>
              <w:rPr>
                <w:rFonts w:hint="eastAsia"/>
                <w:b w:val="0"/>
                <w:bCs w:val="0"/>
                <w:sz w:val="21"/>
                <w:szCs w:val="21"/>
                <w:u w:val="none"/>
              </w:rPr>
              <w:t>■GB/T 22000-2006&amp;专项技术要求：  GB/T 27306-2008《食品安全管理体系 餐饮业要求》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; </w:t>
            </w:r>
          </w:p>
          <w:p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</w:rPr>
              <w:t>■GB/T 27341-2009&amp;GB 14881-2013&amp;危害分析与关键控制点（HACCP体系）认证补充要求1.0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2020年06月01日 上午至2020年06月02日 上午 (共1.5天)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460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3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460" w:type="dxa"/>
            <w:gridSpan w:val="5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Q:审核员2019-N1QMS-1258213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E:审核员2020-N1EMS-1258213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O:审核员2020-N1OHSMS-1258213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18697572785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3460" w:type="dxa"/>
            <w:gridSpan w:val="5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Q:审核员2020-N1QMS-1237424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F:审核员2019-N1FSMS-1237424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H:实习审核员培训合格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15852154701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ISC-237424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李青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3460" w:type="dxa"/>
            <w:gridSpan w:val="5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Q:实习审核员2020-N0QMS-1251569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E:实习审核员2020-N0EMS-1251569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13602031207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ISC-251569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胡益民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460" w:type="dxa"/>
            <w:gridSpan w:val="5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Q:实习审核员2020-N0QMS-1263482</w:t>
            </w:r>
          </w:p>
          <w:p>
            <w:pPr>
              <w:jc w:val="both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E:实习审核员2020-N0EMS-1263482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13852712659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ISC-263482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郝本东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长E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3460" w:type="dxa"/>
            <w:gridSpan w:val="5"/>
            <w:vAlign w:val="center"/>
          </w:tcPr>
          <w:p>
            <w:pPr>
              <w:snapToGrid w:val="0"/>
              <w:spacing w:line="320" w:lineRule="exac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Q:审核员</w:t>
            </w:r>
            <w:r>
              <w:rPr>
                <w:sz w:val="22"/>
                <w:szCs w:val="22"/>
                <w:highlight w:val="none"/>
              </w:rPr>
              <w:t>2018-N1QMS-2047774</w:t>
            </w:r>
          </w:p>
          <w:p>
            <w:pPr>
              <w:jc w:val="left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E:审核员</w:t>
            </w:r>
            <w:r>
              <w:rPr>
                <w:sz w:val="22"/>
                <w:szCs w:val="22"/>
                <w:highlight w:val="none"/>
              </w:rPr>
              <w:t>2017-N1EMS-3047774</w:t>
            </w:r>
          </w:p>
          <w:p>
            <w:pPr>
              <w:jc w:val="left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F:审核员</w:t>
            </w:r>
            <w:r>
              <w:rPr>
                <w:sz w:val="22"/>
                <w:szCs w:val="22"/>
                <w:highlight w:val="none"/>
              </w:rPr>
              <w:t>2018-N1FSMS-3047774</w:t>
            </w:r>
          </w:p>
          <w:p>
            <w:pPr>
              <w:jc w:val="left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H:审核员</w:t>
            </w:r>
            <w:r>
              <w:rPr>
                <w:sz w:val="22"/>
                <w:szCs w:val="22"/>
                <w:highlight w:val="none"/>
              </w:rPr>
              <w:t>2018-N1HACCP-3047774</w:t>
            </w:r>
          </w:p>
          <w:p>
            <w:pPr>
              <w:jc w:val="both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O:技术专家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Q:30.05.00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E:</w:t>
            </w:r>
            <w:r>
              <w:rPr>
                <w:rFonts w:hint="eastAsia"/>
                <w:sz w:val="21"/>
                <w:szCs w:val="21"/>
              </w:rPr>
              <w:t>30.05.00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/>
                <w:sz w:val="21"/>
                <w:szCs w:val="21"/>
              </w:rPr>
              <w:t>30.05.00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43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13851633086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ISC-47774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30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9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2020.6.1</w:t>
            </w:r>
          </w:p>
        </w:tc>
        <w:tc>
          <w:tcPr>
            <w:tcW w:w="13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8:00-8:30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  <w:tc>
          <w:tcPr>
            <w:tcW w:w="1309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8:30-12:00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合同基本信息确认: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确定审核范围的合理性（地址、产品/服务）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确定多现场和临时现场的地址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确定有效的员工人数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生产、服务的班次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体系运行时间是否满足3个月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ABCDE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了解企业基本情况：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组织环境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主要的相关方和期望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风险的识别和评价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组织机构的设置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外部提供过程、产品和服务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被主管部门处罚和曝光情况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其他机构转入情况（适用时）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文件化体系策划情况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管理手册；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文件化的程序；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作业文件；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记录表格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各管理体系的运行情况：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管理方针制定与贯彻情况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管理目标及完成统计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员工对相关标准的认知和能力（贯标培训、应知应会、持证上岗等）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相关方/客户的反馈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内审的策划和实施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管理体系的评审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对多场所/临时场所建立的控制的水平（适用时）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识别二阶段审核的资源配置情况和可行性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9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12:30-16:30</w:t>
            </w:r>
          </w:p>
        </w:tc>
        <w:tc>
          <w:tcPr>
            <w:tcW w:w="6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现场巡查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-巡视生产区域（厂区、车间、库房、实验室等）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-确认生产/服务流程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-观察基础设施（生产设备、环保设备、安全装置/手持电动工具等）运行完好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-观察质量相关的监视和测量设备的种类并了解检定/校准情况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-观察使用特种设备的种类并了解定期检测和备案登记情况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-观察总排口是否存在明显违规现象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-观察员工劳保用品的佩戴情况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-了解是否存在室外作业的情况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-观察工作环境（清洁、消毒、虫害防治等）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依据平面布置图、生产流程图，现场了解现场布局、产品实现过程，确认食品安全控制措施（工艺技术、产品标准）的合理性、实施的有效性。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确认生产和辅助设施配备的充分性，检验设备和检验能力的充分性。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仓库现场。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00" w:lineRule="exact"/>
              <w:ind w:left="278"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标识、追溯计划、产品召回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1" w:hRule="atLeast"/>
        </w:trPr>
        <w:tc>
          <w:tcPr>
            <w:tcW w:w="1091" w:type="dxa"/>
            <w:vMerge w:val="restart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pStyle w:val="2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0"/>
                <w:highlight w:val="none"/>
                <w:lang w:val="en-US" w:eastAsia="zh-CN"/>
              </w:rPr>
              <w:t>2020.6.2</w:t>
            </w:r>
          </w:p>
        </w:tc>
        <w:tc>
          <w:tcPr>
            <w:tcW w:w="1309" w:type="dxa"/>
            <w:vMerge w:val="restart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1" w:type="dxa"/>
            <w:vMerge w:val="restart"/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QMS运行情况：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确认不适用条款及合理的理由                  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了解质量关键控制点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了解关键过程和需要确认的过程及控制情况；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了解产品执行的标准或技术要求；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查看型式检验的证据（报告）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了解顾客投诉处理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了解顾客满意度的情况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确定建设单位的在建项目清单（仅限建工QMS）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BCE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restart"/>
            <w:shd w:val="clear" w:color="auto" w:fill="DAEEF3" w:themeFill="accent5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EMS运行情况：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查看地理位置图、污水管网图（适用时）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了解主要资源和能源使用种类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- 查看环境因素的识别和评价程序合理性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了解重要环境因素的和控制措施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了解适用的环境法律和其他要求的获取、识别程序实施情况和合规性评价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查看合规性证明（98年后新扩建的环评验收、环境监测报告）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了解危险化学品的种类及MSDS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了解危险废弃物的处置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了解消防控制方法（消防备案或消防验收）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了解应急准备和响应情况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6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vMerge w:val="restart"/>
            <w:shd w:val="clear" w:color="auto" w:fill="E5DFEC" w:themeFill="accent4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OHSMS运行情况：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查看危险源的辨识和评价程序合理性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- 了解重要危险源的辨识和控制措施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- 了解适用的职业健康安全法律和其他要求的获取、识别程序实施情况和合规性评价 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查看合规性证明（安全评估、职业病评估、作业场所监测、）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了解三级安全教育的实施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了解职业病体检的情况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了解危险化学品的种类及MSDS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 了解消防控制方法（消防备案或消防验收）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- 了解应急准备和响应情况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/E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8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highlight w:val="none"/>
                <w:lang w:val="en-US" w:eastAsia="zh-CN"/>
              </w:rPr>
            </w:pPr>
          </w:p>
        </w:tc>
        <w:tc>
          <w:tcPr>
            <w:tcW w:w="1309" w:type="dxa"/>
            <w:shd w:val="clear" w:color="auto" w:fill="FDE9D9" w:themeFill="accent6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0-1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81" w:type="dxa"/>
            <w:shd w:val="clear" w:color="auto" w:fill="FDE9D9" w:themeFill="accent6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FSMS/HACCP运行情况：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查看食品安全危害识别的充分性和评估的合理性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查看人流、物流、水流、气流的合理性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查看PRP、OPRP和HACCP计划（仅限FSMS）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查看GMP、SSOP和HACCP计划（仅限HACCP）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了解食品安全的关键控制点、关键限值的确定及其支持性证据。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了解员工的健康（证）的情况；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控制措施的确认、活动的验证和改进方案符合食品安全管理体系标准的要求;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食品安全管理体系的文件和安排适合内部沟通和与相关供应商、顾客、利益相关方的沟通;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标识、追溯计划和产品召回/撤回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查看产品食品安全性检验的证据（报告）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充分识别委托加工等生产活动对食品安全的影响程度；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了解产品顾客投诉处理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277" w:lef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091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09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11:30-12:00</w:t>
            </w:r>
          </w:p>
        </w:tc>
        <w:tc>
          <w:tcPr>
            <w:tcW w:w="6781" w:type="dxa"/>
            <w:shd w:val="clear" w:color="auto" w:fill="FDE9D9" w:themeFill="accent6" w:themeFillTint="33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before="40"/>
              <w:ind w:left="0" w:leftChars="0"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ABCDE</w:t>
            </w:r>
          </w:p>
        </w:tc>
      </w:tr>
    </w:tbl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bookmarkStart w:id="14" w:name="_GoBack"/>
      <w:bookmarkEnd w:id="14"/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CF26C7"/>
    <w:rsid w:val="51936361"/>
    <w:rsid w:val="7BAF16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ASUS</cp:lastModifiedBy>
  <cp:lastPrinted>2019-03-27T03:10:00Z</cp:lastPrinted>
  <dcterms:modified xsi:type="dcterms:W3CDTF">2020-06-06T05:51:09Z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