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陪同人员：吴哲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sz w:val="24"/>
                <w:szCs w:val="24"/>
                <w:lang w:val="en-US" w:eastAsia="zh-CN"/>
              </w:rPr>
            </w:pPr>
            <w:r>
              <w:rPr>
                <w:rFonts w:hint="eastAsia"/>
                <w:sz w:val="24"/>
                <w:szCs w:val="24"/>
              </w:rPr>
              <w:t>审核员： 郝本东、李青</w:t>
            </w:r>
            <w:r>
              <w:rPr>
                <w:rFonts w:hint="eastAsia"/>
                <w:sz w:val="24"/>
                <w:szCs w:val="24"/>
                <w:lang w:eastAsia="zh-CN"/>
              </w:rPr>
              <w:t>（</w:t>
            </w:r>
            <w:r>
              <w:rPr>
                <w:rFonts w:hint="eastAsia"/>
                <w:sz w:val="24"/>
                <w:szCs w:val="24"/>
                <w:lang w:val="en-US" w:eastAsia="zh-CN"/>
              </w:rPr>
              <w:t>仅远程），胡益民</w:t>
            </w:r>
            <w:bookmarkStart w:id="1" w:name="_GoBack"/>
            <w:bookmarkEnd w:id="1"/>
          </w:p>
          <w:p>
            <w:pPr>
              <w:spacing w:before="120"/>
              <w:rPr>
                <w:sz w:val="24"/>
                <w:szCs w:val="24"/>
              </w:rPr>
            </w:pPr>
            <w:r>
              <w:rPr>
                <w:rFonts w:hint="eastAsia"/>
                <w:sz w:val="24"/>
                <w:szCs w:val="24"/>
              </w:rPr>
              <w:t>审核日期：2020-06-2（远程）</w:t>
            </w:r>
            <w:r>
              <w:rPr>
                <w:rFonts w:hint="eastAsia"/>
                <w:szCs w:val="22"/>
              </w:rPr>
              <w:t>2020-06-8~11（现场）</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Cs w:val="21"/>
              </w:rPr>
            </w:pPr>
            <w:r>
              <w:rPr>
                <w:rFonts w:hint="eastAsia"/>
                <w:sz w:val="24"/>
                <w:szCs w:val="24"/>
              </w:rPr>
              <w:t>审核条款：</w:t>
            </w:r>
            <w:r>
              <w:rPr>
                <w:rFonts w:hint="eastAsia"/>
                <w:szCs w:val="21"/>
              </w:rPr>
              <w:t>EMS：4.1 4.2 4.3 4.4 5.1 5.2 5.3 6.1 6.2 7.1 7.3 9.3 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 xml:space="preserve">E4.1 </w:t>
            </w:r>
          </w:p>
        </w:tc>
        <w:tc>
          <w:tcPr>
            <w:tcW w:w="745" w:type="dxa"/>
          </w:tcPr>
          <w:p>
            <w:r>
              <w:rPr>
                <w:rFonts w:hint="eastAsia"/>
              </w:rPr>
              <w:t>文件名称</w:t>
            </w:r>
          </w:p>
        </w:tc>
        <w:tc>
          <w:tcPr>
            <w:tcW w:w="9259" w:type="dxa"/>
          </w:tcPr>
          <w:p>
            <w:r>
              <w:rPr>
                <w:rFonts w:hint="eastAsia"/>
              </w:rPr>
              <w:t>如：☑《公司环境分析控制程序》、☑管理手册第4.1章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☑法律法规 ☑技术 ☑竞争 □市场 □文化 □社会 ☑经济环境 ☑自然环境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安环法律法规及顾客环保要求越来越严格、限产</w:t>
                  </w:r>
                </w:p>
                <w:p>
                  <w:pPr>
                    <w:rPr>
                      <w:color w:val="0000FF"/>
                    </w:rPr>
                  </w:pPr>
                  <w:r>
                    <w:rPr>
                      <w:rFonts w:hint="eastAsia" w:ascii="Comic Sans MS" w:hAnsi="DFKai-SB"/>
                    </w:rPr>
                    <w:t>同业低价策略，争夺市场，可能导致公司订单减少，亏损，从而不能保证环保投入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员工环保意识较强，环保设备齐全、财务状况良好，资金充足、</w:t>
                  </w:r>
                </w:p>
                <w:p>
                  <w:pPr>
                    <w:rPr>
                      <w:color w:val="0000FF"/>
                    </w:rPr>
                  </w:pPr>
                  <w:r>
                    <w:rPr>
                      <w:rFonts w:ascii="Comic Sans MS" w:hAnsi="DFKai-SB"/>
                    </w:rPr>
                    <w:t>管理制度尚不够健全</w:t>
                  </w:r>
                  <w:r>
                    <w:rPr>
                      <w:rFonts w:hint="eastAsia" w:ascii="Comic Sans MS" w:hAnsi="DFKai-SB"/>
                    </w:rPr>
                    <w:t>、</w:t>
                  </w:r>
                  <w:r>
                    <w:rPr>
                      <w:rFonts w:ascii="Comic Sans MS" w:hAnsi="DFKai-SB"/>
                    </w:rPr>
                    <w:t>控制方法不明确</w:t>
                  </w:r>
                  <w:r>
                    <w:rPr>
                      <w:rFonts w:hint="eastAsia" w:ascii="Comic Sans MS" w:hAnsi="DFKai-SB"/>
                    </w:rPr>
                    <w:t>、</w:t>
                  </w:r>
                  <w:r>
                    <w:rPr>
                      <w:rFonts w:ascii="Comic Sans MS" w:hAnsi="DFKai-SB"/>
                    </w:rPr>
                    <w:t>适用环境</w:t>
                  </w:r>
                  <w:r>
                    <w:rPr>
                      <w:rFonts w:hint="eastAsia" w:ascii="Comic Sans MS" w:hAnsi="DFKai-SB"/>
                    </w:rPr>
                    <w:t>及职业健康安全</w:t>
                  </w:r>
                  <w:r>
                    <w:rPr>
                      <w:rFonts w:ascii="Comic Sans MS" w:hAnsi="DFKai-SB"/>
                    </w:rPr>
                    <w:t>法律法规的识别、收集及宣传不够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tcPr>
                <w:p>
                  <w:r>
                    <w:rPr>
                      <w:rFonts w:hint="eastAsia"/>
                      <w:color w:val="000000"/>
                      <w:szCs w:val="21"/>
                    </w:rPr>
                    <w:t>组织优势说明</w:t>
                  </w:r>
                </w:p>
              </w:tc>
              <w:tc>
                <w:tcPr>
                  <w:tcW w:w="7147" w:type="dxa"/>
                </w:tcPr>
                <w:p>
                  <w:pPr>
                    <w:rPr>
                      <w:rFonts w:ascii="Comic Sans MS" w:hAnsi="DFKai-SB"/>
                    </w:rPr>
                  </w:pPr>
                  <w:r>
                    <w:rPr>
                      <w:rFonts w:hint="eastAsia" w:ascii="Comic Sans MS" w:hAnsi="DFKai-SB"/>
                    </w:rPr>
                    <w:t>财务状况良好，资金充足、</w:t>
                  </w:r>
                </w:p>
                <w:p>
                  <w:pPr>
                    <w:rPr>
                      <w:color w:val="0000FF"/>
                    </w:rPr>
                  </w:pPr>
                  <w:r>
                    <w:rPr>
                      <w:rFonts w:ascii="Comic Sans MS" w:hAnsi="DFKai-SB"/>
                    </w:rPr>
                    <w:t>公司环保</w:t>
                  </w:r>
                  <w:r>
                    <w:rPr>
                      <w:rFonts w:hint="eastAsia" w:ascii="Comic Sans MS" w:hAnsi="DFKai-SB"/>
                    </w:rPr>
                    <w:t>和职业健康安全相关</w:t>
                  </w:r>
                  <w:r>
                    <w:rPr>
                      <w:rFonts w:ascii="Comic Sans MS" w:hAnsi="DFKai-SB"/>
                    </w:rPr>
                    <w:t>资质及设施较为齐全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组织劣势说明</w:t>
                  </w:r>
                </w:p>
              </w:tc>
              <w:tc>
                <w:tcPr>
                  <w:tcW w:w="7147" w:type="dxa"/>
                </w:tcPr>
                <w:p>
                  <w:pPr>
                    <w:rPr>
                      <w:color w:val="0000FF"/>
                    </w:rPr>
                  </w:pPr>
                  <w:r>
                    <w:rPr>
                      <w:rFonts w:ascii="Comic Sans MS" w:hAnsi="DFKai-SB"/>
                    </w:rPr>
                    <w:t>公司环保</w:t>
                  </w:r>
                  <w:r>
                    <w:rPr>
                      <w:rFonts w:hint="eastAsia" w:ascii="Comic Sans MS" w:hAnsi="DFKai-SB"/>
                    </w:rPr>
                    <w:t>相关</w:t>
                  </w:r>
                  <w:r>
                    <w:rPr>
                      <w:rFonts w:ascii="Comic Sans MS" w:hAnsi="DFKai-SB"/>
                    </w:rPr>
                    <w:t>管理制度尚不够健全</w:t>
                  </w:r>
                  <w:r>
                    <w:rPr>
                      <w:rFonts w:hint="eastAsia" w:ascii="Comic Sans MS" w:hAnsi="DFKai-SB"/>
                    </w:rPr>
                    <w:t>、</w:t>
                  </w:r>
                  <w:r>
                    <w:rPr>
                      <w:rFonts w:ascii="Comic Sans MS" w:hAnsi="DFKai-SB"/>
                    </w:rPr>
                    <w:t>员工对废弃收集处理装置不足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r>
                    <w:rPr>
                      <w:rFonts w:hint="eastAsia"/>
                    </w:rPr>
                    <w:t>危废申报不及时、未达标排放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r>
                    <w:rPr>
                      <w:rFonts w:hint="eastAsia"/>
                    </w:rPr>
                    <w:t>与同类企业相比环保能力强，避免限产</w:t>
                  </w:r>
                </w:p>
              </w:tc>
            </w:tr>
          </w:tbl>
          <w:p>
            <w:pPr>
              <w:rPr>
                <w:color w:val="000000"/>
                <w:szCs w:val="21"/>
              </w:rPr>
            </w:pPr>
          </w:p>
          <w:p>
            <w:pPr>
              <w:spacing w:before="156"/>
              <w:rPr>
                <w:rFonts w:ascii="Comic Sans MS" w:hAnsi="Comic Sans MS"/>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ascii="Comic Sans MS" w:hAnsi="DFKai-SB"/>
              </w:rPr>
              <w:t>风险和机遇与应对评估分析表</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E4.2 </w:t>
            </w:r>
          </w:p>
        </w:tc>
        <w:tc>
          <w:tcPr>
            <w:tcW w:w="745" w:type="dxa"/>
          </w:tcPr>
          <w:p>
            <w:r>
              <w:rPr>
                <w:rFonts w:hint="eastAsia"/>
              </w:rPr>
              <w:t>文件名称</w:t>
            </w:r>
          </w:p>
        </w:tc>
        <w:tc>
          <w:tcPr>
            <w:tcW w:w="9259" w:type="dxa"/>
          </w:tcPr>
          <w:p>
            <w:r>
              <w:rPr>
                <w:rFonts w:hint="eastAsia"/>
              </w:rPr>
              <w:t>如：□《理解相关方的需求和期望控制程序》、☑管理手册第4.2章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r>
                    <w:rPr>
                      <w:rFonts w:hint="eastAsia"/>
                    </w:rPr>
                    <w:t>如亳州市环境保护局</w:t>
                  </w:r>
                </w:p>
              </w:tc>
              <w:tc>
                <w:tcPr>
                  <w:tcW w:w="3611" w:type="dxa"/>
                </w:tcPr>
                <w:p>
                  <w:r>
                    <w:rPr>
                      <w:rFonts w:hint="eastAsia"/>
                    </w:rPr>
                    <w:t>☑遵守环境相关的法律法规</w:t>
                  </w:r>
                </w:p>
                <w:p>
                  <w:r>
                    <w:rPr>
                      <w:rFonts w:hint="eastAsia"/>
                    </w:rPr>
                    <w:t>☑达标排放</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2495" w:type="dxa"/>
                </w:tcPr>
                <w:p>
                  <w:pPr>
                    <w:rPr>
                      <w:rFonts w:hint="default" w:eastAsia="宋体"/>
                      <w:color w:val="FF0000"/>
                      <w:lang w:val="en-US" w:eastAsia="zh-CN"/>
                    </w:rPr>
                  </w:pPr>
                  <w:r>
                    <w:rPr>
                      <w:rFonts w:hint="eastAsia"/>
                      <w:color w:val="000000" w:themeColor="text1"/>
                    </w:rPr>
                    <w:t>例如：</w:t>
                  </w:r>
                  <w:r>
                    <w:rPr>
                      <w:rFonts w:hint="eastAsia"/>
                      <w:color w:val="000000" w:themeColor="text1"/>
                      <w:lang w:val="en-US" w:eastAsia="zh-CN"/>
                    </w:rPr>
                    <w:t>陕西孙思邈中药股份有限公司</w:t>
                  </w:r>
                </w:p>
              </w:tc>
              <w:tc>
                <w:tcPr>
                  <w:tcW w:w="3611" w:type="dxa"/>
                </w:tcPr>
                <w:p>
                  <w:r>
                    <w:rPr>
                      <w:rFonts w:hint="eastAsia"/>
                    </w:rPr>
                    <w:t>☑组织的持续经营、</w:t>
                  </w:r>
                </w:p>
                <w:p>
                  <w:r>
                    <w:rPr>
                      <w:rFonts w:hint="eastAsia"/>
                    </w:rPr>
                    <w:t>☑明示采购的环保要求</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color w:val="000000" w:themeColor="text1"/>
                    </w:rPr>
                  </w:pPr>
                  <w:r>
                    <w:rPr>
                      <w:rFonts w:hint="eastAsia"/>
                      <w:color w:val="000000" w:themeColor="text1"/>
                    </w:rPr>
                    <w:t>例如：</w:t>
                  </w:r>
                  <w:r>
                    <w:rPr>
                      <w:rFonts w:hint="eastAsia"/>
                      <w:color w:val="000000" w:themeColor="text1"/>
                      <w:lang w:val="en-US" w:eastAsia="zh-CN"/>
                    </w:rPr>
                    <w:t>江苏省中医院</w:t>
                  </w:r>
                </w:p>
              </w:tc>
              <w:tc>
                <w:tcPr>
                  <w:tcW w:w="3611" w:type="dxa"/>
                </w:tcPr>
                <w:p>
                  <w:pPr>
                    <w:ind w:left="210" w:hanging="210" w:hangingChars="100"/>
                  </w:pPr>
                  <w:r>
                    <w:rPr>
                      <w:rFonts w:hint="eastAsia"/>
                    </w:rPr>
                    <w:t>☑不因环保问题影响按时按质按量交付产品或服务；</w:t>
                  </w:r>
                </w:p>
                <w:p>
                  <w:r>
                    <w:rPr>
                      <w:rFonts w:hint="eastAsia"/>
                    </w:rPr>
                    <w:t>☑提供明确的MSDS</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pPr>
                    <w:rPr>
                      <w:color w:val="000000" w:themeColor="text1"/>
                    </w:rPr>
                  </w:pPr>
                  <w:r>
                    <w:rPr>
                      <w:rFonts w:hint="eastAsia"/>
                      <w:color w:val="000000" w:themeColor="text1"/>
                    </w:rPr>
                    <w:t>——</w:t>
                  </w:r>
                </w:p>
              </w:tc>
              <w:tc>
                <w:tcPr>
                  <w:tcW w:w="3611" w:type="dxa"/>
                </w:tcPr>
                <w:p>
                  <w:r>
                    <w:rPr>
                      <w:rFonts w:hint="eastAsia"/>
                    </w:rPr>
                    <w:t>☑不因使用（如耗电）和最终处置带来麻烦</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color w:val="000000" w:themeColor="text1"/>
                      <w:szCs w:val="24"/>
                    </w:rPr>
                  </w:pPr>
                  <w:r>
                    <w:rPr>
                      <w:rFonts w:hint="eastAsia"/>
                      <w:color w:val="000000" w:themeColor="text1"/>
                      <w:szCs w:val="24"/>
                    </w:rPr>
                    <w:t>——</w:t>
                  </w:r>
                </w:p>
              </w:tc>
              <w:tc>
                <w:tcPr>
                  <w:tcW w:w="3611" w:type="dxa"/>
                </w:tcPr>
                <w:p>
                  <w:r>
                    <w:rPr>
                      <w:rFonts w:hint="eastAsia"/>
                    </w:rPr>
                    <w:t>☑不因环保问题停产，组织持续经营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pPr>
                    <w:rPr>
                      <w:rFonts w:hint="default" w:eastAsia="宋体"/>
                      <w:color w:val="000000" w:themeColor="text1"/>
                      <w:lang w:val="en-US" w:eastAsia="zh-CN"/>
                    </w:rPr>
                  </w:pPr>
                  <w:r>
                    <w:rPr>
                      <w:rFonts w:hint="eastAsia"/>
                      <w:color w:val="000000" w:themeColor="text1"/>
                      <w:lang w:val="en-US" w:eastAsia="zh-CN"/>
                    </w:rPr>
                    <w:t>黄山市徽州医药有限公司</w:t>
                  </w:r>
                </w:p>
              </w:tc>
              <w:tc>
                <w:tcPr>
                  <w:tcW w:w="3611" w:type="dxa"/>
                </w:tcPr>
                <w:p>
                  <w:r>
                    <w:rPr>
                      <w:rFonts w:hint="eastAsia"/>
                    </w:rPr>
                    <w:t>☑不因环保问题停产，组织持续经营、盈利</w:t>
                  </w:r>
                </w:p>
                <w:p>
                  <w:pPr>
                    <w:rPr>
                      <w:color w:val="1D41D5"/>
                    </w:rPr>
                  </w:pPr>
                  <w:r>
                    <w:rPr>
                      <w:rFonts w:hint="eastAsia"/>
                      <w:color w:val="1D41D5"/>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r>
                    <w:rPr>
                      <w:rFonts w:hint="eastAsia"/>
                    </w:rPr>
                    <w:t>如亳州市芜湖现代产业园区</w:t>
                  </w:r>
                </w:p>
              </w:tc>
              <w:tc>
                <w:tcPr>
                  <w:tcW w:w="3611" w:type="dxa"/>
                </w:tcPr>
                <w:p>
                  <w:r>
                    <w:rPr>
                      <w:rFonts w:hint="eastAsia"/>
                    </w:rPr>
                    <w:t>☑不因环保问题影响污染周围的环境</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pPr>
              <w:spacing w:line="480" w:lineRule="auto"/>
              <w:rPr>
                <w:rFonts w:ascii="新宋体" w:hAnsi="宋体" w:eastAsia="新宋体"/>
                <w:b/>
                <w:color w:val="0F0F0F"/>
                <w:sz w:val="32"/>
                <w:szCs w:val="32"/>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color w:val="000000"/>
                <w:szCs w:val="21"/>
              </w:rPr>
              <w:t>相关方及要求与期望清单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确定环境管理体系的范围</w:t>
            </w:r>
          </w:p>
        </w:tc>
        <w:tc>
          <w:tcPr>
            <w:tcW w:w="960" w:type="dxa"/>
            <w:vMerge w:val="restart"/>
          </w:tcPr>
          <w:p>
            <w:r>
              <w:rPr>
                <w:rFonts w:hint="eastAsia"/>
              </w:rPr>
              <w:t>E4.3</w:t>
            </w:r>
          </w:p>
        </w:tc>
        <w:tc>
          <w:tcPr>
            <w:tcW w:w="745" w:type="dxa"/>
          </w:tcPr>
          <w:p>
            <w:r>
              <w:rPr>
                <w:rFonts w:hint="eastAsia"/>
              </w:rPr>
              <w:t>文件名称</w:t>
            </w:r>
          </w:p>
        </w:tc>
        <w:tc>
          <w:tcPr>
            <w:tcW w:w="9259" w:type="dxa"/>
          </w:tcPr>
          <w:p>
            <w:r>
              <w:rPr>
                <w:rFonts w:hint="eastAsia"/>
              </w:rPr>
              <w:t>如：☑管理手册第4.2章和☑“公司介绍”</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596" w:type="dxa"/>
                </w:tcPr>
                <w:p>
                  <w:r>
                    <w:rPr>
                      <w:rFonts w:hint="eastAsia"/>
                    </w:rPr>
                    <w:t>内容描述</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4596" w:type="dxa"/>
                </w:tcPr>
                <w:p>
                  <w:r>
                    <w:rPr>
                      <w:rFonts w:hint="eastAsia" w:ascii="宋体" w:hAnsi="宋体"/>
                      <w:color w:val="000000" w:themeColor="text1"/>
                    </w:rPr>
                    <w:t>中药饮片的生产（限资质范围内）及服务相关管理活动</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4596" w:type="dxa"/>
                </w:tcPr>
                <w:p>
                  <w:pPr>
                    <w:rPr>
                      <w:rFonts w:ascii="宋体" w:hAnsi="宋体"/>
                      <w:color w:val="000000" w:themeColor="text1"/>
                    </w:rPr>
                  </w:pPr>
                  <w:r>
                    <w:rPr>
                      <w:rFonts w:hint="eastAsia" w:ascii="宋体" w:hAnsi="宋体"/>
                      <w:color w:val="000000" w:themeColor="text1"/>
                    </w:rPr>
                    <w:t>亳州</w:t>
                  </w:r>
                  <w:r>
                    <w:rPr>
                      <w:rFonts w:ascii="宋体" w:hAnsi="宋体"/>
                      <w:color w:val="000000" w:themeColor="text1"/>
                    </w:rPr>
                    <w:t>芜湖现代产业园区茴香路</w:t>
                  </w:r>
                  <w:r>
                    <w:rPr>
                      <w:rFonts w:hint="eastAsia" w:ascii="宋体" w:hAnsi="宋体"/>
                      <w:color w:val="000000" w:themeColor="text1"/>
                    </w:rPr>
                    <w:t>269号</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4596" w:type="dxa"/>
                </w:tcPr>
                <w:p>
                  <w:pPr>
                    <w:rPr>
                      <w:rFonts w:ascii="宋体" w:hAnsi="宋体"/>
                      <w:color w:val="000000" w:themeColor="text1"/>
                    </w:rPr>
                  </w:pPr>
                  <w:bookmarkStart w:id="0" w:name="生产地址"/>
                  <w:r>
                    <w:rPr>
                      <w:rFonts w:hint="eastAsia" w:ascii="宋体" w:hAnsi="宋体"/>
                      <w:color w:val="000000" w:themeColor="text1"/>
                    </w:rPr>
                    <w:t>亳州</w:t>
                  </w:r>
                  <w:r>
                    <w:rPr>
                      <w:rFonts w:ascii="宋体" w:hAnsi="宋体"/>
                      <w:color w:val="000000" w:themeColor="text1"/>
                    </w:rPr>
                    <w:t>芜湖现代产业园区茴香路</w:t>
                  </w:r>
                  <w:r>
                    <w:rPr>
                      <w:rFonts w:hint="eastAsia" w:ascii="宋体" w:hAnsi="宋体"/>
                      <w:color w:val="000000" w:themeColor="text1"/>
                    </w:rPr>
                    <w:t>269号</w:t>
                  </w:r>
                  <w:bookmarkEnd w:id="0"/>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596"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25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596" w:type="dxa"/>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近一年</w:t>
                  </w:r>
                </w:p>
              </w:tc>
              <w:tc>
                <w:tcPr>
                  <w:tcW w:w="2536" w:type="dxa"/>
                </w:tcP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环境管理体系</w:t>
            </w:r>
          </w:p>
        </w:tc>
        <w:tc>
          <w:tcPr>
            <w:tcW w:w="960" w:type="dxa"/>
            <w:vMerge w:val="restart"/>
          </w:tcPr>
          <w:p>
            <w:r>
              <w:rPr>
                <w:rFonts w:hint="eastAsia"/>
              </w:rPr>
              <w:t xml:space="preserve">E4.4 </w:t>
            </w:r>
          </w:p>
        </w:tc>
        <w:tc>
          <w:tcPr>
            <w:tcW w:w="745" w:type="dxa"/>
          </w:tcPr>
          <w:p>
            <w:r>
              <w:rPr>
                <w:rFonts w:hint="eastAsia"/>
              </w:rPr>
              <w:t>文件名称</w:t>
            </w:r>
          </w:p>
        </w:tc>
        <w:tc>
          <w:tcPr>
            <w:tcW w:w="9259" w:type="dxa"/>
          </w:tcPr>
          <w:p>
            <w:r>
              <w:rPr>
                <w:rFonts w:hint="eastAsia"/>
              </w:rPr>
              <w:t>如：☑管理手册第4.4章和□《过程清单》</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☑消防安全控制 ☑污染物排放控制 ☑人员能力管理 ☑危化品管理 ☑特种设备管理 □其他</w:t>
            </w:r>
          </w:p>
          <w:p>
            <w:pPr>
              <w:spacing w:before="40" w:after="40"/>
            </w:pPr>
            <w:r>
              <w:rPr>
                <w:rFonts w:hint="eastAsia"/>
              </w:rPr>
              <w:t>□放射线探伤</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E5.1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对环境管理体系的有效性负责； </w:t>
            </w:r>
          </w:p>
          <w:p>
            <w:pPr>
              <w:rPr>
                <w:color w:val="000000"/>
                <w:szCs w:val="21"/>
              </w:rPr>
            </w:pPr>
            <w:r>
              <w:rPr>
                <w:rFonts w:hint="eastAsia"/>
                <w:color w:val="000000"/>
                <w:szCs w:val="21"/>
              </w:rPr>
              <w:sym w:font="Wingdings" w:char="00FE"/>
            </w:r>
            <w:r>
              <w:rPr>
                <w:rFonts w:hint="eastAsia"/>
                <w:color w:val="000000"/>
                <w:szCs w:val="21"/>
              </w:rPr>
              <w:t xml:space="preserve">确保建立环境方针和环境目标，并与组织的战略方向和所处的环境相一致； </w:t>
            </w:r>
          </w:p>
          <w:p>
            <w:pPr>
              <w:rPr>
                <w:color w:val="000000"/>
                <w:szCs w:val="21"/>
              </w:rPr>
            </w:pPr>
            <w:r>
              <w:rPr>
                <w:rFonts w:hint="eastAsia"/>
                <w:color w:val="000000"/>
                <w:szCs w:val="21"/>
              </w:rPr>
              <w:sym w:font="Wingdings" w:char="00FE"/>
            </w:r>
            <w:r>
              <w:rPr>
                <w:rFonts w:hint="eastAsia"/>
                <w:color w:val="000000"/>
                <w:szCs w:val="21"/>
              </w:rPr>
              <w:t xml:space="preserve">确保将环境管理体系要求融入组织的业务过程；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确保可获得环境管理体系所需的资源； </w:t>
            </w:r>
          </w:p>
          <w:p>
            <w:pPr>
              <w:rPr>
                <w:color w:val="000000"/>
                <w:szCs w:val="21"/>
              </w:rPr>
            </w:pPr>
            <w:r>
              <w:rPr>
                <w:rFonts w:hint="eastAsia"/>
                <w:color w:val="000000"/>
                <w:szCs w:val="21"/>
              </w:rPr>
              <w:sym w:font="Wingdings" w:char="00FE"/>
            </w:r>
            <w:r>
              <w:rPr>
                <w:rFonts w:hint="eastAsia"/>
                <w:color w:val="000000"/>
                <w:szCs w:val="21"/>
              </w:rPr>
              <w:t>就有效的环境管理的重要性和符合质量管理体系要求的重要性绩效沟通；</w:t>
            </w:r>
          </w:p>
          <w:p>
            <w:pPr>
              <w:rPr>
                <w:color w:val="000000"/>
                <w:szCs w:val="21"/>
              </w:rPr>
            </w:pPr>
            <w:r>
              <w:rPr>
                <w:rFonts w:hint="eastAsia"/>
                <w:color w:val="000000"/>
                <w:szCs w:val="21"/>
              </w:rPr>
              <w:sym w:font="Wingdings" w:char="00FE"/>
            </w:r>
            <w:r>
              <w:rPr>
                <w:rFonts w:hint="eastAsia"/>
                <w:color w:val="000000"/>
                <w:szCs w:val="21"/>
              </w:rPr>
              <w:t>确保环境管理体系实现其预期结果；</w:t>
            </w:r>
          </w:p>
          <w:p>
            <w:pPr>
              <w:rPr>
                <w:color w:val="000000"/>
                <w:szCs w:val="21"/>
              </w:rPr>
            </w:pPr>
            <w:r>
              <w:rPr>
                <w:rFonts w:hint="eastAsia"/>
                <w:color w:val="000000"/>
                <w:szCs w:val="21"/>
              </w:rPr>
              <w:sym w:font="Wingdings" w:char="00FE"/>
            </w:r>
            <w:r>
              <w:rPr>
                <w:rFonts w:hint="eastAsia"/>
                <w:color w:val="000000"/>
                <w:szCs w:val="21"/>
              </w:rPr>
              <w:t>指导并支持员对环境管理体系的有效性做出贡献；</w:t>
            </w:r>
          </w:p>
          <w:p>
            <w:pPr>
              <w:rPr>
                <w:color w:val="000000"/>
                <w:szCs w:val="21"/>
              </w:rPr>
            </w:pPr>
            <w:r>
              <w:rPr>
                <w:rFonts w:hint="eastAsia"/>
                <w:color w:val="000000"/>
                <w:szCs w:val="21"/>
              </w:rPr>
              <w:sym w:font="Wingdings" w:char="00FE"/>
            </w:r>
            <w:r>
              <w:rPr>
                <w:rFonts w:hint="eastAsia"/>
                <w:color w:val="000000"/>
                <w:szCs w:val="21"/>
              </w:rPr>
              <w:t>促进推动改进；</w:t>
            </w:r>
          </w:p>
          <w:p>
            <w:pPr>
              <w:rPr>
                <w:color w:val="000000"/>
                <w:szCs w:val="21"/>
              </w:rPr>
            </w:pPr>
            <w:r>
              <w:rPr>
                <w:rFonts w:hint="eastAsia"/>
                <w:color w:val="000000"/>
                <w:szCs w:val="21"/>
              </w:rPr>
              <w:sym w:font="Wingdings" w:char="00FE"/>
            </w:r>
            <w:r>
              <w:rPr>
                <w:rFonts w:hint="eastAsia"/>
                <w:color w:val="000000"/>
                <w:szCs w:val="21"/>
              </w:rPr>
              <w:t>支持其他相关管理人员在其职责范围内证实其领导作用。</w:t>
            </w:r>
          </w:p>
          <w:p>
            <w:pPr>
              <w:rPr>
                <w:b/>
                <w:bCs/>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环境方针</w:t>
            </w:r>
          </w:p>
        </w:tc>
        <w:tc>
          <w:tcPr>
            <w:tcW w:w="960" w:type="dxa"/>
            <w:vMerge w:val="restart"/>
          </w:tcPr>
          <w:p>
            <w:r>
              <w:rPr>
                <w:rFonts w:hint="eastAsia"/>
              </w:rPr>
              <w:t>E5.2  </w:t>
            </w:r>
          </w:p>
        </w:tc>
        <w:tc>
          <w:tcPr>
            <w:tcW w:w="745" w:type="dxa"/>
          </w:tcPr>
          <w:p>
            <w:r>
              <w:rPr>
                <w:rFonts w:hint="eastAsia"/>
              </w:rPr>
              <w:t>文件名称</w:t>
            </w:r>
          </w:p>
        </w:tc>
        <w:tc>
          <w:tcPr>
            <w:tcW w:w="9259" w:type="dxa"/>
          </w:tcPr>
          <w:p>
            <w:r>
              <w:rPr>
                <w:rFonts w:hint="eastAsia"/>
              </w:rPr>
              <w:t>如：管理手册第5.2章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最高管理者制定了文件化的环境体系方针：</w:t>
            </w:r>
          </w:p>
          <w:p>
            <w:pPr>
              <w:rPr>
                <w:b/>
                <w:u w:val="single"/>
              </w:rPr>
            </w:pPr>
            <w:r>
              <w:rPr>
                <w:rFonts w:hint="eastAsia"/>
                <w:u w:val="single"/>
              </w:rPr>
              <w:t xml:space="preserve">   </w:t>
            </w:r>
            <w:r>
              <w:rPr>
                <w:rFonts w:hint="eastAsia"/>
                <w:b/>
                <w:u w:val="single"/>
              </w:rPr>
              <w:t xml:space="preserve">质量第一 诚信为本 精益求精 不断创新 遵纪守法 节能降耗 预防污染 持续改进 消除隐患 保障安全  </w:t>
            </w:r>
            <w:r>
              <w:rPr>
                <w:rFonts w:hint="eastAsia"/>
                <w:b/>
                <w:szCs w:val="22"/>
                <w:u w:val="single"/>
              </w:rPr>
              <w:t xml:space="preserve">   </w:t>
            </w:r>
          </w:p>
          <w:p>
            <w:r>
              <w:rPr>
                <w:rFonts w:hint="eastAsia"/>
              </w:rPr>
              <w:t>☑</w:t>
            </w:r>
            <w:r>
              <w:rPr>
                <w:color w:val="000000"/>
              </w:rPr>
              <w:t>适合于组织的宗旨和所处的环境</w:t>
            </w:r>
            <w:r>
              <w:rPr>
                <w:color w:val="000000"/>
                <w:lang w:val="zh-CN" w:bidi="zh-CN"/>
              </w:rPr>
              <w:t>.包括</w:t>
            </w:r>
            <w:r>
              <w:rPr>
                <w:color w:val="000000"/>
              </w:rPr>
              <w:t>其活动、产品和服务的性质、规模和环境影响</w:t>
            </w:r>
          </w:p>
          <w:p>
            <w:pPr>
              <w:rPr>
                <w:lang w:val="en-GB"/>
              </w:rPr>
            </w:pPr>
            <w:r>
              <w:rPr>
                <w:rFonts w:hint="eastAsia"/>
              </w:rPr>
              <w:t>☑</w:t>
            </w:r>
            <w:r>
              <w:rPr>
                <w:color w:val="000000"/>
              </w:rPr>
              <w:t>为制定环境目标提供框架</w:t>
            </w:r>
            <w:r>
              <w:rPr>
                <w:rFonts w:hint="eastAsia"/>
                <w:lang w:val="en-GB"/>
              </w:rPr>
              <w:t>。</w:t>
            </w:r>
          </w:p>
          <w:p>
            <w:r>
              <w:rPr>
                <w:rFonts w:hint="eastAsia"/>
              </w:rPr>
              <w:t>☑</w:t>
            </w:r>
            <w:r>
              <w:rPr>
                <w:color w:val="000000"/>
              </w:rPr>
              <w:t>包括保护环境的承诺，其中包含污染预防及其他与组织所处环境有关的特定承诺</w:t>
            </w:r>
            <w:r>
              <w:rPr>
                <w:rFonts w:hint="eastAsia"/>
              </w:rPr>
              <w:t xml:space="preserve">； </w:t>
            </w:r>
          </w:p>
          <w:p>
            <w:r>
              <w:rPr>
                <w:rFonts w:hint="eastAsia"/>
              </w:rPr>
              <w:t>☑包括持续改进质量管理体系的承诺</w:t>
            </w:r>
          </w:p>
          <w:p>
            <w:pPr>
              <w:rPr>
                <w:color w:val="000000"/>
              </w:rPr>
            </w:pPr>
            <w:r>
              <w:rPr>
                <w:rFonts w:hint="eastAsia"/>
              </w:rPr>
              <w:t>☑</w:t>
            </w:r>
            <w:r>
              <w:rPr>
                <w:color w:val="000000"/>
              </w:rPr>
              <w:t>包括履行其合规义务的承诺</w:t>
            </w:r>
          </w:p>
          <w:p>
            <w:pPr>
              <w:rPr>
                <w:color w:val="000000"/>
              </w:rPr>
            </w:pPr>
            <w:r>
              <w:rPr>
                <w:rFonts w:hint="eastAsia"/>
              </w:rPr>
              <w:t>☑</w:t>
            </w:r>
            <w:r>
              <w:rPr>
                <w:color w:val="000000"/>
              </w:rPr>
              <w:t>包括持续改进环境管理体系以提升环境绩效的</w:t>
            </w:r>
            <w:r>
              <w:rPr>
                <w:color w:val="000000"/>
                <w:lang w:val="zh-CN" w:bidi="zh-CN"/>
              </w:rPr>
              <w:t>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E5.3  </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环境管理体系策划和推动</w:t>
                  </w:r>
                </w:p>
              </w:tc>
              <w:tc>
                <w:tcPr>
                  <w:tcW w:w="2261" w:type="dxa"/>
                </w:tcPr>
                <w:p>
                  <w:r>
                    <w:rPr>
                      <w:rFonts w:hint="eastAsia"/>
                    </w:rPr>
                    <w:t>行政部</w:t>
                  </w:r>
                </w:p>
              </w:tc>
              <w:tc>
                <w:tcPr>
                  <w:tcW w:w="2261" w:type="dxa"/>
                </w:tcPr>
                <w:p>
                  <w:r>
                    <w:rPr>
                      <w:rFonts w:hint="eastAsia"/>
                    </w:rPr>
                    <w:t>人力资源控制过程</w:t>
                  </w:r>
                </w:p>
              </w:tc>
              <w:tc>
                <w:tcPr>
                  <w:tcW w:w="2261" w:type="dxa"/>
                </w:tcPr>
                <w:p>
                  <w:r>
                    <w:rPr>
                      <w:rFonts w:hint="eastAsi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公用工程过程</w:t>
                  </w:r>
                </w:p>
              </w:tc>
              <w:tc>
                <w:tcPr>
                  <w:tcW w:w="2261" w:type="dxa"/>
                </w:tcPr>
                <w:p>
                  <w:r>
                    <w:rPr>
                      <w:rFonts w:hint="eastAsia"/>
                    </w:rPr>
                    <w:t>行政部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销售部</w:t>
                  </w:r>
                </w:p>
              </w:tc>
              <w:tc>
                <w:tcPr>
                  <w:tcW w:w="2261" w:type="dxa"/>
                </w:tcPr>
                <w:p>
                  <w:r>
                    <w:rPr>
                      <w:rFonts w:hint="eastAsia"/>
                    </w:rPr>
                    <w:t>产品/服务放行</w:t>
                  </w:r>
                </w:p>
              </w:tc>
              <w:tc>
                <w:tcPr>
                  <w:tcW w:w="2261" w:type="dxa"/>
                </w:tcPr>
                <w:p>
                  <w:r>
                    <w:rPr>
                      <w:rFonts w:hint="eastAsia"/>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消防</w:t>
                  </w:r>
                </w:p>
              </w:tc>
              <w:tc>
                <w:tcPr>
                  <w:tcW w:w="2261" w:type="dxa"/>
                </w:tcPr>
                <w:p>
                  <w:r>
                    <w:rPr>
                      <w:rFonts w:hint="eastAsia"/>
                    </w:rPr>
                    <w:t>行政部</w:t>
                  </w:r>
                </w:p>
              </w:tc>
              <w:tc>
                <w:tcPr>
                  <w:tcW w:w="2261" w:type="dxa"/>
                </w:tcPr>
                <w:p/>
              </w:tc>
              <w:tc>
                <w:tcPr>
                  <w:tcW w:w="2261" w:type="dxa"/>
                </w:tc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吴哲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E6.1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手册第6.1条款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头脑风暴法</w:t>
            </w:r>
            <w:r>
              <w:rPr>
                <w:rFonts w:hint="eastAsia"/>
              </w:rPr>
              <w:sym w:font="Wingdings" w:char="00FE"/>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A8"/>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A8"/>
            </w:r>
            <w:r>
              <w:rPr>
                <w:rFonts w:hint="eastAsia"/>
              </w:rPr>
              <w:t>改变风险的可能性和后果、</w:t>
            </w:r>
            <w:r>
              <w:rPr>
                <w:rFonts w:hint="eastAsia"/>
              </w:rPr>
              <w:sym w:font="Wingdings" w:char="00A8"/>
            </w:r>
            <w:r>
              <w:rPr>
                <w:rFonts w:hint="eastAsia"/>
              </w:rPr>
              <w:t xml:space="preserve">分担风险 </w:t>
            </w:r>
            <w:r>
              <w:rPr>
                <w:rFonts w:hint="eastAsia"/>
              </w:rPr>
              <w:sym w:font="Wingdings" w:char="00A8"/>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r>
                    <w:rPr>
                      <w:rFonts w:hint="eastAsia"/>
                    </w:rPr>
                    <w:t>主要的风险描述</w:t>
                  </w:r>
                </w:p>
              </w:tc>
              <w:tc>
                <w:tcPr>
                  <w:tcW w:w="4726"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r>
                    <w:rPr>
                      <w:rFonts w:ascii="Comic Sans MS" w:hAnsi="DFKai-SB"/>
                    </w:rPr>
                    <w:t>员素质参差不齐，环保</w:t>
                  </w:r>
                  <w:r>
                    <w:rPr>
                      <w:rFonts w:hint="eastAsia" w:ascii="Comic Sans MS" w:hAnsi="DFKai-SB"/>
                    </w:rPr>
                    <w:t>及职业健康安全安全</w:t>
                  </w:r>
                  <w:r>
                    <w:rPr>
                      <w:rFonts w:ascii="Comic Sans MS" w:hAnsi="DFKai-SB"/>
                    </w:rPr>
                    <w:t>意识不强，对岗位环境因素</w:t>
                  </w:r>
                  <w:r>
                    <w:rPr>
                      <w:rFonts w:hint="eastAsia" w:ascii="Comic Sans MS" w:hAnsi="DFKai-SB"/>
                    </w:rPr>
                    <w:t>及危险源</w:t>
                  </w:r>
                  <w:r>
                    <w:rPr>
                      <w:rFonts w:ascii="Comic Sans MS" w:hAnsi="DFKai-SB"/>
                    </w:rPr>
                    <w:t>认识不足，控制方法不明确</w:t>
                  </w:r>
                </w:p>
              </w:tc>
              <w:tc>
                <w:tcPr>
                  <w:tcW w:w="4726" w:type="dxa"/>
                </w:tcPr>
                <w:p>
                  <w:r>
                    <w:rPr>
                      <w:rFonts w:ascii="Comic Sans MS" w:hAnsi="DFKai-SB"/>
                    </w:rPr>
                    <w:t>制定相应程序文件，组织员工参与岗位环境因素的识别，岗位重要因素的培训</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rPr>
                      <w:szCs w:val="24"/>
                    </w:rPr>
                  </w:pPr>
                  <w:r>
                    <w:rPr>
                      <w:rFonts w:ascii="Comic Sans MS" w:hAnsi="DFKai-SB"/>
                    </w:rPr>
                    <w:t>公司环保</w:t>
                  </w:r>
                  <w:r>
                    <w:rPr>
                      <w:rFonts w:hint="eastAsia" w:ascii="Comic Sans MS" w:hAnsi="DFKai-SB"/>
                    </w:rPr>
                    <w:t>和职业健康安全相关</w:t>
                  </w:r>
                  <w:r>
                    <w:rPr>
                      <w:rFonts w:ascii="Comic Sans MS" w:hAnsi="DFKai-SB"/>
                    </w:rPr>
                    <w:t>资质及设施较为齐全，但管理制度尚不够健全</w:t>
                  </w:r>
                </w:p>
              </w:tc>
              <w:tc>
                <w:tcPr>
                  <w:tcW w:w="4726" w:type="dxa"/>
                </w:tcPr>
                <w:p>
                  <w:r>
                    <w:rPr>
                      <w:rFonts w:ascii="Comic Sans MS" w:hAnsi="DFKai-SB"/>
                    </w:rPr>
                    <w:t>建立健全环保</w:t>
                  </w:r>
                  <w:r>
                    <w:rPr>
                      <w:rFonts w:hint="eastAsia" w:ascii="Comic Sans MS" w:hAnsi="DFKai-SB"/>
                    </w:rPr>
                    <w:t>和职业健康安全</w:t>
                  </w:r>
                  <w:r>
                    <w:rPr>
                      <w:rFonts w:ascii="Comic Sans MS" w:hAnsi="DFKai-SB"/>
                    </w:rPr>
                    <w:t>制度，严格落实执行</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rPr>
                      <w:szCs w:val="24"/>
                    </w:rPr>
                  </w:pPr>
                  <w:r>
                    <w:rPr>
                      <w:rFonts w:hint="eastAsia"/>
                      <w:szCs w:val="24"/>
                    </w:rPr>
                    <w:t>火灾</w:t>
                  </w:r>
                </w:p>
              </w:tc>
              <w:tc>
                <w:tcPr>
                  <w:tcW w:w="4726" w:type="dxa"/>
                </w:tcPr>
                <w:p>
                  <w:r>
                    <w:rPr>
                      <w:rFonts w:hint="eastAsia"/>
                    </w:rPr>
                    <w:t>建筑消防检测、防雷防静电监测、可燃气体报警系统监测</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 xml:space="preserve">应对机遇的措施类型包括： </w:t>
            </w:r>
          </w:p>
          <w:p>
            <w:r>
              <w:rPr>
                <w:rFonts w:hint="eastAsia"/>
              </w:rPr>
              <w:sym w:font="Wingdings" w:char="00A8"/>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A8"/>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A8"/>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429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r>
                    <w:rPr>
                      <w:rFonts w:hint="eastAsia"/>
                    </w:rPr>
                    <w:t>主要的机遇描述</w:t>
                  </w:r>
                </w:p>
              </w:tc>
              <w:tc>
                <w:tcPr>
                  <w:tcW w:w="429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r>
                    <w:rPr>
                      <w:rFonts w:hint="eastAsia"/>
                    </w:rPr>
                    <w:t>良好的市场竞争能力</w:t>
                  </w:r>
                </w:p>
              </w:tc>
              <w:tc>
                <w:tcPr>
                  <w:tcW w:w="4298" w:type="dxa"/>
                </w:tcPr>
                <w:p>
                  <w:r>
                    <w:rPr>
                      <w:rFonts w:hint="eastAsia"/>
                    </w:rPr>
                    <w:t>不使用淘汰设备和工艺</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rPr>
                      <w:szCs w:val="24"/>
                    </w:rPr>
                  </w:pPr>
                  <w:r>
                    <w:rPr>
                      <w:szCs w:val="24"/>
                    </w:rPr>
                    <w:t>财务状况良好</w:t>
                  </w:r>
                  <w:r>
                    <w:rPr>
                      <w:rFonts w:hint="eastAsia"/>
                      <w:szCs w:val="24"/>
                    </w:rPr>
                    <w:t>，</w:t>
                  </w:r>
                  <w:r>
                    <w:rPr>
                      <w:szCs w:val="24"/>
                    </w:rPr>
                    <w:t>资金充足</w:t>
                  </w:r>
                </w:p>
              </w:tc>
              <w:tc>
                <w:tcPr>
                  <w:tcW w:w="4298" w:type="dxa"/>
                </w:tcPr>
                <w:p>
                  <w:r>
                    <w:t>健全的财务管理制度</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rPr>
                      <w:szCs w:val="24"/>
                    </w:rPr>
                  </w:pPr>
                </w:p>
              </w:tc>
              <w:tc>
                <w:tcPr>
                  <w:tcW w:w="4298" w:type="dxa"/>
                </w:tcPr>
                <w:p/>
              </w:tc>
              <w:tc>
                <w:tcPr>
                  <w:tcW w:w="1717" w:type="dxa"/>
                </w:tcPr>
                <w:p/>
              </w:tc>
            </w:tr>
          </w:tbl>
          <w:p/>
          <w:p>
            <w:r>
              <w:rPr>
                <w:rFonts w:hint="eastAsia"/>
              </w:rPr>
              <w:t>组织环境管理体系范围内的潜在紧急情况，如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可能具有环境影响的潜在紧急情况，如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FE"/>
            </w:r>
            <w:r>
              <w:rPr>
                <w:rFonts w:hint="eastAsia"/>
                <w:u w:val="single"/>
              </w:rPr>
              <w:t xml:space="preserve">危化品泄露 </w:t>
            </w:r>
            <w:r>
              <w:rPr>
                <w:rFonts w:hint="eastAsia"/>
                <w:u w:val="single"/>
              </w:rPr>
              <w:sym w:font="Wingdings" w:char="00FE"/>
            </w:r>
            <w:r>
              <w:rPr>
                <w:rFonts w:hint="eastAsia"/>
                <w:u w:val="single"/>
              </w:rPr>
              <w:t xml:space="preserve">未达标排放  </w:t>
            </w:r>
            <w:r>
              <w:rPr>
                <w:rFonts w:hint="eastAsia"/>
                <w:u w:val="single"/>
              </w:rPr>
              <w:sym w:font="Wingdings" w:char="00FE"/>
            </w:r>
            <w:r>
              <w:rPr>
                <w:rFonts w:hint="eastAsia"/>
                <w:u w:val="single"/>
              </w:rPr>
              <w:t xml:space="preserve">锅炉爆炸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环境目标</w:t>
            </w:r>
          </w:p>
          <w:p/>
        </w:tc>
        <w:tc>
          <w:tcPr>
            <w:tcW w:w="960" w:type="dxa"/>
            <w:vMerge w:val="restart"/>
          </w:tcPr>
          <w:p>
            <w:r>
              <w:rPr>
                <w:rFonts w:hint="eastAsia"/>
                <w:color w:val="000000"/>
                <w:szCs w:val="21"/>
              </w:rPr>
              <w:t>E6.2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目标分解表</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组织建立了与方针一致的文件化的管理目标。为实现总环境目标而建立的各层级环境目标具体、有针对性、可测量并且可实现。</w:t>
            </w:r>
          </w:p>
          <w:p>
            <w:r>
              <w:rPr>
                <w:rFonts w:hint="eastAsia"/>
              </w:rPr>
              <w:t>总环境目标实现情况的评价，及其测量方法是：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szCs w:val="24"/>
                    </w:rPr>
                  </w:pPr>
                  <w:r>
                    <w:rPr>
                      <w:rFonts w:hint="eastAsia" w:ascii="宋体" w:hAnsi="宋体"/>
                      <w:szCs w:val="24"/>
                    </w:rPr>
                    <w:t>环境目标</w:t>
                  </w:r>
                </w:p>
              </w:tc>
              <w:tc>
                <w:tcPr>
                  <w:tcW w:w="1820" w:type="dxa"/>
                  <w:shd w:val="clear" w:color="auto" w:fill="auto"/>
                </w:tcPr>
                <w:p>
                  <w:pPr>
                    <w:rPr>
                      <w:rFonts w:ascii="宋体" w:hAnsi="宋体"/>
                      <w:szCs w:val="24"/>
                    </w:rPr>
                  </w:pPr>
                  <w:r>
                    <w:rPr>
                      <w:rFonts w:hint="eastAsia" w:ascii="宋体" w:hAnsi="宋体"/>
                      <w:szCs w:val="24"/>
                    </w:rPr>
                    <w:t>环境控制参数</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tabs>
                      <w:tab w:val="left" w:pos="900"/>
                    </w:tabs>
                    <w:spacing w:line="300" w:lineRule="exact"/>
                    <w:rPr>
                      <w:szCs w:val="21"/>
                    </w:rPr>
                  </w:pPr>
                  <w:r>
                    <w:rPr>
                      <w:rFonts w:hint="eastAsia"/>
                      <w:szCs w:val="21"/>
                    </w:rPr>
                    <w:t>废气合规排放</w:t>
                  </w:r>
                </w:p>
              </w:tc>
              <w:tc>
                <w:tcPr>
                  <w:tcW w:w="1820" w:type="dxa"/>
                  <w:shd w:val="clear" w:color="auto" w:fill="auto"/>
                  <w:vAlign w:val="center"/>
                </w:tcPr>
                <w:p>
                  <w:pPr>
                    <w:ind w:left="480"/>
                    <w:jc w:val="center"/>
                    <w:rPr>
                      <w:snapToGrid w:val="0"/>
                      <w:lang w:val="en-GB"/>
                    </w:rPr>
                  </w:pPr>
                  <w:r>
                    <w:rPr>
                      <w:rFonts w:hint="eastAsia"/>
                    </w:rPr>
                    <w:t>100%</w:t>
                  </w:r>
                </w:p>
              </w:tc>
              <w:tc>
                <w:tcPr>
                  <w:tcW w:w="1350" w:type="dxa"/>
                  <w:shd w:val="clear" w:color="auto" w:fill="auto"/>
                  <w:vAlign w:val="center"/>
                </w:tcPr>
                <w:p>
                  <w:pPr>
                    <w:rPr>
                      <w:szCs w:val="24"/>
                    </w:rPr>
                  </w:pPr>
                  <w:r>
                    <w:rPr>
                      <w:rFonts w:hint="eastAsia"/>
                      <w:szCs w:val="24"/>
                    </w:rPr>
                    <w:t>各部门</w:t>
                  </w:r>
                </w:p>
              </w:tc>
              <w:tc>
                <w:tcPr>
                  <w:tcW w:w="1774" w:type="dxa"/>
                  <w:shd w:val="clear" w:color="auto" w:fill="auto"/>
                  <w:vAlign w:val="center"/>
                </w:tcPr>
                <w:p>
                  <w:pPr>
                    <w:rPr>
                      <w:snapToGrid w:val="0"/>
                      <w:lang w:val="en-GB"/>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3"/>
                    <w:snapToGrid w:val="0"/>
                    <w:spacing w:line="300" w:lineRule="exact"/>
                    <w:rPr>
                      <w:rFonts w:ascii="Times New Roman" w:hAnsi="Times New Roman"/>
                      <w:szCs w:val="21"/>
                    </w:rPr>
                  </w:pPr>
                  <w:r>
                    <w:rPr>
                      <w:rFonts w:hint="eastAsia" w:ascii="Times New Roman" w:hAnsi="Times New Roman"/>
                      <w:szCs w:val="21"/>
                    </w:rPr>
                    <w:t>固体废物分类收集处置率</w:t>
                  </w:r>
                </w:p>
              </w:tc>
              <w:tc>
                <w:tcPr>
                  <w:tcW w:w="1820" w:type="dxa"/>
                  <w:shd w:val="clear" w:color="auto" w:fill="auto"/>
                  <w:vAlign w:val="center"/>
                </w:tcPr>
                <w:p>
                  <w:pPr>
                    <w:ind w:left="480"/>
                    <w:jc w:val="center"/>
                  </w:pPr>
                  <w:r>
                    <w:rPr>
                      <w:rFonts w:hint="eastAsia"/>
                    </w:rPr>
                    <w:t>100%</w:t>
                  </w:r>
                </w:p>
              </w:tc>
              <w:tc>
                <w:tcPr>
                  <w:tcW w:w="1350" w:type="dxa"/>
                  <w:shd w:val="clear" w:color="auto" w:fill="auto"/>
                </w:tcPr>
                <w:p>
                  <w:r>
                    <w:rPr>
                      <w:rFonts w:hint="eastAsia"/>
                      <w:szCs w:val="24"/>
                    </w:rPr>
                    <w:t>各部门</w:t>
                  </w:r>
                </w:p>
              </w:tc>
              <w:tc>
                <w:tcPr>
                  <w:tcW w:w="1774" w:type="dxa"/>
                  <w:shd w:val="clear" w:color="auto" w:fill="auto"/>
                </w:tcPr>
                <w:p>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r>
                    <w:rPr>
                      <w:rFonts w:hint="eastAsia"/>
                      <w:szCs w:val="21"/>
                    </w:rPr>
                    <w:t>噪音排放达标</w:t>
                  </w:r>
                </w:p>
              </w:tc>
              <w:tc>
                <w:tcPr>
                  <w:tcW w:w="1820" w:type="dxa"/>
                  <w:shd w:val="clear" w:color="auto" w:fill="auto"/>
                  <w:vAlign w:val="center"/>
                </w:tcPr>
                <w:p>
                  <w:pPr>
                    <w:ind w:left="480"/>
                    <w:jc w:val="center"/>
                    <w:rPr>
                      <w:rFonts w:hint="eastAsia" w:eastAsia="宋体"/>
                      <w:lang w:eastAsia="zh-CN"/>
                    </w:rPr>
                  </w:pPr>
                  <w:r>
                    <w:rPr>
                      <w:rFonts w:hint="eastAsia"/>
                      <w:lang w:val="en-US" w:eastAsia="zh-CN"/>
                    </w:rPr>
                    <w:t>合格</w:t>
                  </w:r>
                </w:p>
              </w:tc>
              <w:tc>
                <w:tcPr>
                  <w:tcW w:w="1350" w:type="dxa"/>
                  <w:shd w:val="clear" w:color="auto" w:fill="auto"/>
                </w:tcPr>
                <w:p>
                  <w:r>
                    <w:rPr>
                      <w:rFonts w:hint="eastAsia"/>
                      <w:szCs w:val="24"/>
                    </w:rPr>
                    <w:t>各部门</w:t>
                  </w:r>
                </w:p>
              </w:tc>
              <w:tc>
                <w:tcPr>
                  <w:tcW w:w="1774" w:type="dxa"/>
                  <w:shd w:val="clear" w:color="auto" w:fill="auto"/>
                </w:tcPr>
                <w:p>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r>
                    <w:rPr>
                      <w:rFonts w:hint="eastAsia"/>
                      <w:szCs w:val="21"/>
                    </w:rPr>
                    <w:t>火灾事故0发生</w:t>
                  </w:r>
                </w:p>
              </w:tc>
              <w:tc>
                <w:tcPr>
                  <w:tcW w:w="1820" w:type="dxa"/>
                  <w:shd w:val="clear" w:color="auto" w:fill="auto"/>
                  <w:vAlign w:val="center"/>
                </w:tcPr>
                <w:p>
                  <w:pPr>
                    <w:ind w:left="480"/>
                    <w:jc w:val="center"/>
                  </w:pPr>
                  <w:r>
                    <w:rPr>
                      <w:rFonts w:hint="eastAsia"/>
                    </w:rPr>
                    <w:t>0</w:t>
                  </w:r>
                </w:p>
              </w:tc>
              <w:tc>
                <w:tcPr>
                  <w:tcW w:w="1350" w:type="dxa"/>
                  <w:shd w:val="clear" w:color="auto" w:fill="auto"/>
                </w:tcPr>
                <w:p>
                  <w:r>
                    <w:rPr>
                      <w:rFonts w:hint="eastAsia"/>
                      <w:szCs w:val="24"/>
                    </w:rPr>
                    <w:t>各部门</w:t>
                  </w:r>
                </w:p>
              </w:tc>
              <w:tc>
                <w:tcPr>
                  <w:tcW w:w="1774" w:type="dxa"/>
                  <w:shd w:val="clear" w:color="auto" w:fill="auto"/>
                </w:tcPr>
                <w:p>
                  <w:r>
                    <w:rPr>
                      <w:rFonts w:hint="eastAsia"/>
                    </w:rPr>
                    <w:t>完成</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E7.1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手册第7.1条款、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szCs w:val="21"/>
              </w:rPr>
            </w:pPr>
            <w:r>
              <w:rPr>
                <w:rFonts w:hint="eastAsia"/>
                <w:szCs w:val="21"/>
              </w:rPr>
              <w:t>现有内部资源的能力；</w:t>
            </w:r>
          </w:p>
          <w:p>
            <w:r>
              <w:rPr>
                <w:rFonts w:hint="eastAsia"/>
              </w:rPr>
              <w:t>建筑面积</w:t>
            </w:r>
            <w:r>
              <w:rPr>
                <w:rFonts w:hint="eastAsia"/>
                <w:u w:val="single"/>
              </w:rPr>
              <w:t xml:space="preserve">  11833.2 </w:t>
            </w:r>
            <w:r>
              <w:rPr>
                <w:rFonts w:hint="eastAsia"/>
              </w:rPr>
              <w:t>平方米；生产车间</w:t>
            </w:r>
            <w:r>
              <w:rPr>
                <w:rFonts w:hint="eastAsia"/>
                <w:u w:val="single"/>
              </w:rPr>
              <w:t xml:space="preserve"> 3 </w:t>
            </w:r>
            <w:r>
              <w:rPr>
                <w:rFonts w:hint="eastAsia"/>
                <w:color w:val="000000" w:themeColor="text1"/>
              </w:rPr>
              <w:t>个；库房</w:t>
            </w:r>
            <w:r>
              <w:rPr>
                <w:rFonts w:hint="eastAsia"/>
                <w:color w:val="000000" w:themeColor="text1"/>
                <w:u w:val="single"/>
              </w:rPr>
              <w:t xml:space="preserve">  </w:t>
            </w:r>
            <w:r>
              <w:rPr>
                <w:rFonts w:hint="eastAsia"/>
                <w:color w:val="000000" w:themeColor="text1"/>
                <w:u w:val="single"/>
                <w:lang w:val="en-US" w:eastAsia="zh-CN"/>
              </w:rPr>
              <w:t>5</w:t>
            </w:r>
            <w:r>
              <w:rPr>
                <w:rFonts w:hint="eastAsia"/>
                <w:color w:val="000000" w:themeColor="text1"/>
                <w:u w:val="single"/>
              </w:rPr>
              <w:t xml:space="preserve"> </w:t>
            </w:r>
            <w:r>
              <w:rPr>
                <w:rFonts w:hint="eastAsia"/>
                <w:color w:val="000000" w:themeColor="text1"/>
              </w:rPr>
              <w:t>个；实</w:t>
            </w:r>
            <w:r>
              <w:rPr>
                <w:rFonts w:hint="eastAsia"/>
              </w:rPr>
              <w:t>验室</w:t>
            </w:r>
            <w:r>
              <w:rPr>
                <w:rFonts w:hint="eastAsia"/>
                <w:u w:val="single"/>
              </w:rPr>
              <w:t xml:space="preserve"> 1  </w:t>
            </w:r>
            <w:r>
              <w:rPr>
                <w:rFonts w:hint="eastAsia"/>
              </w:rPr>
              <w:t>个；</w:t>
            </w:r>
          </w:p>
          <w:p>
            <w:pPr>
              <w:rPr>
                <w:u w:val="single"/>
              </w:rPr>
            </w:pPr>
            <w:r>
              <w:rPr>
                <w:rFonts w:hint="eastAsia"/>
              </w:rPr>
              <w:t>主要生产设备有：</w:t>
            </w:r>
            <w:r>
              <w:rPr>
                <w:rFonts w:hint="eastAsia"/>
                <w:u w:val="single"/>
              </w:rPr>
              <w:t xml:space="preserve"> 多功能切药机、可倾式蒸煮锅、炒药机    （列举2~4种）</w:t>
            </w:r>
          </w:p>
          <w:p>
            <w:pPr>
              <w:rPr>
                <w:color w:val="000000" w:themeColor="text1"/>
                <w:u w:val="single"/>
              </w:rPr>
            </w:pPr>
            <w:r>
              <w:rPr>
                <w:rFonts w:hint="eastAsia"/>
                <w:color w:val="000000" w:themeColor="text1"/>
              </w:rPr>
              <w:t>主要环保设备有：</w:t>
            </w:r>
            <w:r>
              <w:rPr>
                <w:rFonts w:hint="eastAsia"/>
                <w:color w:val="000000" w:themeColor="text1"/>
                <w:u w:val="single"/>
              </w:rPr>
              <w:t xml:space="preserve">  </w:t>
            </w:r>
            <w:r>
              <w:rPr>
                <w:rFonts w:hint="eastAsia"/>
                <w:color w:val="000000" w:themeColor="text1"/>
                <w:u w:val="single"/>
                <w:lang w:val="en-US" w:eastAsia="zh-CN"/>
              </w:rPr>
              <w:t>布袋储存器</w:t>
            </w:r>
            <w:r>
              <w:rPr>
                <w:rFonts w:hint="eastAsia"/>
                <w:color w:val="000000" w:themeColor="text1"/>
                <w:u w:val="single"/>
              </w:rPr>
              <w:t>、污水处理   （列举2~4种）</w:t>
            </w:r>
          </w:p>
          <w:p>
            <w:pPr>
              <w:rPr>
                <w:color w:val="1D41D5"/>
              </w:rPr>
            </w:pPr>
          </w:p>
          <w:p>
            <w:pPr>
              <w:rPr>
                <w:color w:val="000000" w:themeColor="text1"/>
              </w:rPr>
            </w:pPr>
            <w:r>
              <w:rPr>
                <w:rFonts w:hint="eastAsia"/>
                <w:color w:val="000000" w:themeColor="text1"/>
              </w:rPr>
              <w:t>特种设备：</w:t>
            </w:r>
            <w:r>
              <w:rPr>
                <w:rFonts w:hint="eastAsia"/>
                <w:color w:val="000000" w:themeColor="text1"/>
              </w:rPr>
              <w:sym w:font="Wingdings" w:char="00FE"/>
            </w:r>
            <w:r>
              <w:rPr>
                <w:rFonts w:hint="eastAsia"/>
                <w:color w:val="000000" w:themeColor="text1"/>
              </w:rPr>
              <w:t xml:space="preserve">叉车（手动） </w:t>
            </w:r>
            <w:r>
              <w:rPr>
                <w:rFonts w:hint="eastAsia"/>
                <w:color w:val="000000" w:themeColor="text1"/>
              </w:rPr>
              <w:sym w:font="Wingdings" w:char="00A8"/>
            </w:r>
            <w:r>
              <w:rPr>
                <w:rFonts w:hint="eastAsia"/>
                <w:color w:val="000000" w:themeColor="text1"/>
              </w:rPr>
              <w:t xml:space="preserve">行车 </w:t>
            </w:r>
            <w:r>
              <w:rPr>
                <w:rFonts w:hint="eastAsia"/>
                <w:color w:val="000000" w:themeColor="text1"/>
              </w:rPr>
              <w:sym w:font="Wingdings" w:char="00FE"/>
            </w:r>
            <w:r>
              <w:rPr>
                <w:rFonts w:hint="eastAsia"/>
                <w:color w:val="000000" w:themeColor="text1"/>
              </w:rPr>
              <w:t xml:space="preserve">锅炉 </w:t>
            </w:r>
            <w:r>
              <w:rPr>
                <w:rFonts w:hint="eastAsia"/>
                <w:color w:val="000000" w:themeColor="text1"/>
              </w:rPr>
              <w:sym w:font="Wingdings" w:char="00A8"/>
            </w:r>
            <w:r>
              <w:rPr>
                <w:rFonts w:hint="eastAsia"/>
                <w:color w:val="000000" w:themeColor="text1"/>
              </w:rPr>
              <w:t xml:space="preserve">电梯  </w:t>
            </w:r>
            <w:r>
              <w:rPr>
                <w:rFonts w:hint="eastAsia"/>
                <w:color w:val="000000" w:themeColor="text1"/>
              </w:rPr>
              <w:sym w:font="Wingdings" w:char="00A8"/>
            </w:r>
            <w:r>
              <w:rPr>
                <w:rFonts w:hint="eastAsia"/>
                <w:color w:val="000000" w:themeColor="text1"/>
              </w:rPr>
              <w:t xml:space="preserve">压力容器  </w:t>
            </w:r>
            <w:r>
              <w:rPr>
                <w:rFonts w:hint="eastAsia"/>
                <w:color w:val="000000" w:themeColor="text1"/>
              </w:rPr>
              <w:sym w:font="Wingdings" w:char="00A8"/>
            </w:r>
            <w:r>
              <w:rPr>
                <w:rFonts w:hint="eastAsia"/>
                <w:color w:val="000000" w:themeColor="text1"/>
              </w:rPr>
              <w:t xml:space="preserve">不适用  </w:t>
            </w:r>
          </w:p>
          <w:p>
            <w:pPr>
              <w:rPr>
                <w:color w:val="000000" w:themeColor="text1"/>
                <w:u w:val="single"/>
              </w:rPr>
            </w:pPr>
            <w:r>
              <w:rPr>
                <w:rFonts w:hint="eastAsia"/>
                <w:color w:val="000000" w:themeColor="text1"/>
              </w:rPr>
              <w:t>特种设备管理：</w:t>
            </w:r>
            <w:r>
              <w:rPr>
                <w:rFonts w:hint="eastAsia"/>
                <w:color w:val="000000" w:themeColor="text1"/>
              </w:rPr>
              <w:sym w:font="Wingdings" w:char="00A8"/>
            </w:r>
            <w:r>
              <w:rPr>
                <w:rFonts w:hint="eastAsia"/>
                <w:color w:val="000000" w:themeColor="text1"/>
              </w:rPr>
              <w:t xml:space="preserve">进行了定期检验  </w:t>
            </w:r>
            <w:r>
              <w:rPr>
                <w:rFonts w:hint="eastAsia"/>
                <w:color w:val="000000" w:themeColor="text1"/>
              </w:rPr>
              <w:sym w:font="Wingdings" w:char="00FE"/>
            </w:r>
            <w:r>
              <w:rPr>
                <w:rFonts w:hint="eastAsia"/>
                <w:color w:val="000000" w:themeColor="text1"/>
              </w:rPr>
              <w:t xml:space="preserve">未进行定期检验的有： </w:t>
            </w:r>
            <w:r>
              <w:rPr>
                <w:rFonts w:hint="eastAsia"/>
                <w:color w:val="000000" w:themeColor="text1"/>
                <w:u w:val="single"/>
              </w:rPr>
              <w:t xml:space="preserve"> </w:t>
            </w:r>
            <w:r>
              <w:rPr>
                <w:rFonts w:hint="eastAsia"/>
                <w:color w:val="000000" w:themeColor="text1"/>
                <w:u w:val="single"/>
                <w:lang w:val="en-US" w:eastAsia="zh-CN"/>
              </w:rPr>
              <w:t>提供锅炉的检验报告过期。</w:t>
            </w:r>
            <w:r>
              <w:rPr>
                <w:rFonts w:hint="eastAsia"/>
                <w:color w:val="000000" w:themeColor="text1"/>
                <w:u w:val="single"/>
              </w:rPr>
              <w:t xml:space="preserve"> </w:t>
            </w:r>
          </w:p>
          <w:p>
            <w:pPr>
              <w:rPr>
                <w:color w:val="1D41D5"/>
              </w:rPr>
            </w:pPr>
          </w:p>
          <w:p>
            <w:pPr>
              <w:widowControl/>
              <w:spacing w:before="40"/>
              <w:jc w:val="left"/>
              <w:rPr>
                <w:color w:val="000000" w:themeColor="text1"/>
              </w:rPr>
            </w:pPr>
            <w:r>
              <w:rPr>
                <w:rFonts w:hint="eastAsia"/>
                <w:color w:val="000000" w:themeColor="text1"/>
              </w:rPr>
              <w:t>动力设施和辅助设施的状况，存在下列的场所：</w:t>
            </w:r>
          </w:p>
          <w:p>
            <w:pPr>
              <w:widowControl/>
              <w:spacing w:before="40"/>
              <w:jc w:val="left"/>
              <w:rPr>
                <w:color w:val="000000" w:themeColor="text1"/>
              </w:rPr>
            </w:pPr>
            <w:r>
              <w:rPr>
                <w:color w:val="000000" w:themeColor="text1"/>
              </w:rPr>
              <w:sym w:font="Wingdings" w:char="00FE"/>
            </w:r>
            <w:r>
              <w:rPr>
                <w:rFonts w:hint="eastAsia"/>
                <w:color w:val="000000" w:themeColor="text1"/>
              </w:rPr>
              <w:t xml:space="preserve">污水处理站  </w:t>
            </w:r>
            <w:r>
              <w:rPr>
                <w:color w:val="000000" w:themeColor="text1"/>
              </w:rPr>
              <w:sym w:font="Wingdings" w:char="00FE"/>
            </w:r>
            <w:r>
              <w:rPr>
                <w:rFonts w:hint="eastAsia"/>
                <w:color w:val="000000" w:themeColor="text1"/>
              </w:rPr>
              <w:t xml:space="preserve">锅炉房（余热）  </w:t>
            </w:r>
            <w:r>
              <w:rPr>
                <w:color w:val="000000" w:themeColor="text1"/>
              </w:rPr>
              <w:sym w:font="Wingdings" w:char="00A8"/>
            </w:r>
            <w:r>
              <w:rPr>
                <w:rFonts w:hint="eastAsia"/>
                <w:color w:val="000000" w:themeColor="text1"/>
              </w:rPr>
              <w:t xml:space="preserve">高压配电室  </w:t>
            </w:r>
            <w:r>
              <w:rPr>
                <w:color w:val="000000" w:themeColor="text1"/>
              </w:rPr>
              <w:sym w:font="Wingdings" w:char="00FE"/>
            </w:r>
            <w:r>
              <w:rPr>
                <w:rFonts w:hint="eastAsia"/>
                <w:color w:val="000000" w:themeColor="text1"/>
              </w:rPr>
              <w:t xml:space="preserve">低压配电室 </w:t>
            </w:r>
            <w:r>
              <w:rPr>
                <w:color w:val="000000" w:themeColor="text1"/>
              </w:rPr>
              <w:sym w:font="Wingdings" w:char="00FE"/>
            </w:r>
            <w:r>
              <w:rPr>
                <w:rFonts w:hint="eastAsia"/>
                <w:color w:val="000000" w:themeColor="text1"/>
              </w:rPr>
              <w:t xml:space="preserve">空压站  </w:t>
            </w:r>
            <w:r>
              <w:rPr>
                <w:color w:val="000000" w:themeColor="text1"/>
              </w:rPr>
              <w:sym w:font="Wingdings" w:char="00A8"/>
            </w:r>
            <w:r>
              <w:rPr>
                <w:rFonts w:hint="eastAsia"/>
                <w:color w:val="000000" w:themeColor="text1"/>
              </w:rPr>
              <w:t xml:space="preserve">制冷站   </w:t>
            </w:r>
            <w:r>
              <w:rPr>
                <w:color w:val="000000" w:themeColor="text1"/>
              </w:rPr>
              <w:sym w:font="Wingdings" w:char="00FE"/>
            </w:r>
            <w:r>
              <w:rPr>
                <w:rFonts w:hint="eastAsia"/>
                <w:color w:val="000000" w:themeColor="text1"/>
              </w:rPr>
              <w:t xml:space="preserve">水处理 </w:t>
            </w:r>
          </w:p>
          <w:p>
            <w:pPr>
              <w:widowControl/>
              <w:spacing w:before="40"/>
              <w:jc w:val="left"/>
              <w:rPr>
                <w:color w:val="000000" w:themeColor="text1"/>
              </w:rPr>
            </w:pPr>
            <w:r>
              <w:rPr>
                <w:color w:val="000000" w:themeColor="text1"/>
              </w:rPr>
              <w:sym w:font="Wingdings" w:char="00A8"/>
            </w:r>
            <w:r>
              <w:rPr>
                <w:rFonts w:hint="eastAsia"/>
                <w:color w:val="000000" w:themeColor="text1"/>
              </w:rPr>
              <w:t xml:space="preserve">消防中控室  </w:t>
            </w:r>
            <w:r>
              <w:rPr>
                <w:color w:val="000000" w:themeColor="text1"/>
              </w:rPr>
              <w:sym w:font="Wingdings" w:char="00A8"/>
            </w:r>
            <w:r>
              <w:rPr>
                <w:rFonts w:hint="eastAsia"/>
                <w:color w:val="000000" w:themeColor="text1"/>
              </w:rPr>
              <w:t xml:space="preserve">消防泵房   </w:t>
            </w:r>
            <w:r>
              <w:rPr>
                <w:color w:val="000000" w:themeColor="text1"/>
              </w:rPr>
              <w:sym w:font="Wingdings" w:char="00FE"/>
            </w:r>
            <w:r>
              <w:rPr>
                <w:rFonts w:hint="eastAsia"/>
                <w:color w:val="000000" w:themeColor="text1"/>
              </w:rPr>
              <w:t xml:space="preserve">除尘装置 </w:t>
            </w:r>
            <w:r>
              <w:rPr>
                <w:color w:val="000000" w:themeColor="text1"/>
              </w:rPr>
              <w:sym w:font="Wingdings" w:char="00A8"/>
            </w:r>
            <w:r>
              <w:rPr>
                <w:rFonts w:hint="eastAsia"/>
                <w:color w:val="000000" w:themeColor="text1"/>
              </w:rPr>
              <w:t xml:space="preserve">尾气处理  </w:t>
            </w:r>
            <w:r>
              <w:rPr>
                <w:color w:val="000000" w:themeColor="text1"/>
              </w:rPr>
              <w:sym w:font="Wingdings" w:char="00FE"/>
            </w:r>
            <w:r>
              <w:rPr>
                <w:rFonts w:hint="eastAsia"/>
                <w:color w:val="000000" w:themeColor="text1"/>
              </w:rPr>
              <w:t xml:space="preserve">危化品库房   </w:t>
            </w:r>
            <w:r>
              <w:rPr>
                <w:color w:val="000000" w:themeColor="text1"/>
              </w:rPr>
              <w:sym w:font="Wingdings" w:char="00FE"/>
            </w:r>
            <w:r>
              <w:rPr>
                <w:rFonts w:hint="eastAsia"/>
                <w:color w:val="000000" w:themeColor="text1"/>
              </w:rPr>
              <w:t xml:space="preserve">危险废弃物存放处   </w:t>
            </w:r>
            <w:r>
              <w:rPr>
                <w:color w:val="000000" w:themeColor="text1"/>
              </w:rPr>
              <w:sym w:font="Wingdings" w:char="00A8"/>
            </w:r>
            <w:r>
              <w:rPr>
                <w:rFonts w:hint="eastAsia"/>
                <w:color w:val="000000" w:themeColor="text1"/>
              </w:rPr>
              <w:t xml:space="preserve">改建/扩建施工现场 </w:t>
            </w:r>
            <w:r>
              <w:rPr>
                <w:color w:val="000000" w:themeColor="text1"/>
              </w:rPr>
              <w:sym w:font="Wingdings" w:char="00FE"/>
            </w:r>
            <w:r>
              <w:rPr>
                <w:rFonts w:hint="eastAsia"/>
                <w:color w:val="000000" w:themeColor="text1"/>
              </w:rPr>
              <w:t xml:space="preserve">食堂  </w:t>
            </w:r>
            <w:r>
              <w:rPr>
                <w:color w:val="000000" w:themeColor="text1"/>
              </w:rPr>
              <w:sym w:font="Wingdings" w:char="00A8"/>
            </w:r>
            <w:r>
              <w:rPr>
                <w:rFonts w:hint="eastAsia"/>
                <w:color w:val="000000" w:themeColor="text1"/>
              </w:rPr>
              <w:t xml:space="preserve">宿舍  </w:t>
            </w:r>
            <w:r>
              <w:rPr>
                <w:color w:val="000000" w:themeColor="text1"/>
              </w:rPr>
              <w:sym w:font="Wingdings" w:char="00A8"/>
            </w:r>
            <w:r>
              <w:rPr>
                <w:rFonts w:hint="eastAsia"/>
                <w:color w:val="000000" w:themeColor="text1"/>
              </w:rPr>
              <w:t xml:space="preserve">班车  </w:t>
            </w:r>
            <w:r>
              <w:rPr>
                <w:color w:val="000000" w:themeColor="text1"/>
              </w:rPr>
              <w:sym w:font="Wingdings" w:char="00A8"/>
            </w:r>
            <w:r>
              <w:rPr>
                <w:rFonts w:hint="eastAsia"/>
                <w:color w:val="000000" w:themeColor="text1"/>
              </w:rPr>
              <w:t xml:space="preserve">其他—— </w:t>
            </w:r>
          </w:p>
          <w:p>
            <w:pPr>
              <w:rPr>
                <w:color w:val="000000" w:themeColor="text1"/>
                <w:szCs w:val="21"/>
              </w:rPr>
            </w:pPr>
          </w:p>
          <w:p>
            <w:pPr>
              <w:rPr>
                <w:color w:val="000000" w:themeColor="text1"/>
                <w:szCs w:val="21"/>
              </w:rPr>
            </w:pPr>
            <w:r>
              <w:rPr>
                <w:rFonts w:hint="eastAsia"/>
                <w:color w:val="000000" w:themeColor="text1"/>
                <w:szCs w:val="21"/>
              </w:rPr>
              <w:t>还存在哪些局限和不足：</w:t>
            </w:r>
            <w:r>
              <w:rPr>
                <w:rFonts w:hint="eastAsia"/>
                <w:color w:val="000000" w:themeColor="text1"/>
                <w:u w:val="single"/>
              </w:rPr>
              <w:t xml:space="preserve">  加强废水处理设施                   </w:t>
            </w:r>
          </w:p>
          <w:p>
            <w:pPr>
              <w:rPr>
                <w:color w:val="000000" w:themeColor="text1"/>
                <w:szCs w:val="21"/>
              </w:rPr>
            </w:pPr>
          </w:p>
          <w:p>
            <w:pPr>
              <w:numPr>
                <w:ilvl w:val="0"/>
                <w:numId w:val="1"/>
              </w:numPr>
            </w:pPr>
            <w:r>
              <w:rPr>
                <w:rFonts w:hint="eastAsia"/>
                <w:color w:val="000000" w:themeColor="text1"/>
                <w:szCs w:val="21"/>
              </w:rPr>
              <w:t>需要从外部供方获得的资源：</w:t>
            </w:r>
            <w:r>
              <w:rPr>
                <w:rFonts w:hint="eastAsia"/>
                <w:color w:val="000000" w:themeColor="text1"/>
              </w:rPr>
              <w:t xml:space="preserve"> </w:t>
            </w:r>
            <w:r>
              <w:rPr>
                <w:rFonts w:hint="eastAsia"/>
                <w:color w:val="000000" w:themeColor="text1"/>
                <w:u w:val="single"/>
              </w:rPr>
              <w:t xml:space="preserve">   产品运输                            </w:t>
            </w:r>
            <w:r>
              <w:rPr>
                <w:rFonts w:hint="eastAsia"/>
                <w:color w:val="000000" w:themeColor="text1"/>
              </w:rPr>
              <w:t xml:space="preserve">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E7.3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组织工作人员提高环保意识的方式：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环境方针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与他们的工作相关的重要环境因素和相关的实际或潜在的环境影响</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对环境管理体系有效性的贡献，包括提升环境绩效的贡献；</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不符合环境管理体系要求，包括未履行组织合规义务的后果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E9.1.1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污染物排放</w:t>
                  </w:r>
                </w:p>
              </w:tc>
              <w:tc>
                <w:tcPr>
                  <w:tcW w:w="2149" w:type="dxa"/>
                </w:tcPr>
                <w:p>
                  <w:r>
                    <w:rPr>
                      <w:rFonts w:hint="eastAsia"/>
                    </w:rPr>
                    <w:t>环境监测；对结果的合规性进行分析，</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r>
                    <w:rPr>
                      <w:rFonts w:hint="eastAsia"/>
                    </w:rPr>
                    <w:t>相关标准</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对环境目标进行统计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管理评审，对EMS存在的需要问题进行分析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p/>
        </w:tc>
        <w:tc>
          <w:tcPr>
            <w:tcW w:w="960" w:type="dxa"/>
            <w:vMerge w:val="restart"/>
          </w:tcPr>
          <w:p>
            <w:r>
              <w:rPr>
                <w:rFonts w:hint="eastAsia"/>
              </w:rPr>
              <w:t>E9.3</w:t>
            </w:r>
          </w:p>
        </w:tc>
        <w:tc>
          <w:tcPr>
            <w:tcW w:w="745" w:type="dxa"/>
          </w:tcPr>
          <w:p>
            <w:r>
              <w:rPr>
                <w:rFonts w:hint="eastAsia"/>
              </w:rPr>
              <w:t>文件名称</w:t>
            </w:r>
          </w:p>
        </w:tc>
        <w:tc>
          <w:tcPr>
            <w:tcW w:w="9259" w:type="dxa"/>
          </w:tcPr>
          <w:p>
            <w:r>
              <w:rPr>
                <w:rFonts w:hint="eastAsia"/>
              </w:rPr>
              <w:t>如：《管理评审控制程序》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15</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color w:val="000000"/>
                      <w:szCs w:val="21"/>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与环境管理体系相关的内外部问题的变化；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有人员增加、设施改进变化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相关方的需求和期望（包括合规义务）的变化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58" w:type="dxa"/>
                </w:tcPr>
                <w:p>
                  <w:pPr>
                    <w:widowControl/>
                    <w:spacing w:before="40"/>
                    <w:jc w:val="left"/>
                    <w:rPr>
                      <w:color w:val="000000"/>
                      <w:szCs w:val="21"/>
                    </w:rPr>
                  </w:pPr>
                  <w:r>
                    <w:rPr>
                      <w:rFonts w:hint="eastAsia"/>
                    </w:rPr>
                    <w:t>重要环境因素的变化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cyan"/>
                    </w:rPr>
                  </w:pPr>
                  <w:r>
                    <w:rPr>
                      <w:rFonts w:hint="eastAsia"/>
                    </w:rPr>
                    <w:t>风险和机遇的变化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环境目标的实现程度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总环境目标已完成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不符合及纠正措施及趋势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highlight w:val="cyan"/>
                    </w:rPr>
                  </w:pPr>
                  <w:r>
                    <w:rPr>
                      <w:rFonts w:hint="eastAsia"/>
                      <w:szCs w:val="21"/>
                      <w:lang w:val="en-US" w:eastAsia="zh-CN"/>
                    </w:rPr>
                    <w:t>2020</w:t>
                  </w:r>
                  <w:r>
                    <w:rPr>
                      <w:rFonts w:hint="eastAsia"/>
                      <w:szCs w:val="21"/>
                    </w:rPr>
                    <w:t>内审无不符合项已整改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lang w:val="en-US" w:eastAsia="zh-CN"/>
                    </w:rPr>
                    <w:t>2020</w:t>
                  </w:r>
                  <w:r>
                    <w:rPr>
                      <w:rFonts w:hint="eastAsia"/>
                      <w:szCs w:val="21"/>
                    </w:rPr>
                    <w:t>年环保监测达标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合规义务的履行情况的趋势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highlight w:val="cyan"/>
                    </w:rPr>
                  </w:pPr>
                  <w:r>
                    <w:rPr>
                      <w:rFonts w:hint="eastAsia"/>
                      <w:szCs w:val="21"/>
                      <w:lang w:val="en-US" w:eastAsia="zh-CN"/>
                    </w:rPr>
                    <w:t>2020</w:t>
                  </w:r>
                  <w:r>
                    <w:rPr>
                      <w:rFonts w:hint="eastAsia"/>
                      <w:szCs w:val="21"/>
                    </w:rPr>
                    <w:t>年无处罚、合规性评价无违规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内审、外部审核结果及趋势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来自相关方的有关信息交流，包括抱怨</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lang w:val="en-US" w:eastAsia="zh-CN"/>
                    </w:rPr>
                    <w:t>2020</w:t>
                  </w:r>
                  <w:r>
                    <w:rPr>
                      <w:rFonts w:hint="eastAsia"/>
                      <w:szCs w:val="21"/>
                    </w:rPr>
                    <w:t>年环保无投诉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改进的机会</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szCs w:val="21"/>
                    </w:rPr>
                    <w:t>对标准、手册、程序文件进一步组织学习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对环境管理体系的持续适宜性，充分性，有效性的结论。☑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color w:val="000000"/>
                      <w:szCs w:val="21"/>
                    </w:rPr>
                  </w:pPr>
                  <w:r>
                    <w:rPr>
                      <w:rFonts w:hint="eastAsia"/>
                      <w:color w:val="000000"/>
                      <w:szCs w:val="21"/>
                    </w:rPr>
                    <w:t>污水处理设施、</w:t>
                  </w:r>
                </w:p>
                <w:p>
                  <w:pPr>
                    <w:widowControl/>
                    <w:spacing w:before="40"/>
                    <w:jc w:val="left"/>
                    <w:rPr>
                      <w:color w:val="000000"/>
                      <w:szCs w:val="21"/>
                    </w:rPr>
                  </w:pPr>
                  <w:r>
                    <w:rPr>
                      <w:rFonts w:hint="eastAsia"/>
                      <w:color w:val="000000"/>
                      <w:szCs w:val="21"/>
                    </w:rPr>
                    <w:t>废气增加超临界</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环境管理体系所需的变更</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投入资金</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环境目标未实现所采取的措施。（需要时）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改进环境管理体系与其他业务过程融合的机会。（需要时）</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w:t>
                  </w:r>
                  <w:r>
                    <w:rPr>
                      <w:rFonts w:hint="eastAsia"/>
                    </w:rPr>
                    <w:t>已部分落实</w:t>
                  </w:r>
                </w:p>
              </w:tc>
            </w:tr>
          </w:tbl>
          <w:p>
            <w:pPr>
              <w:rPr>
                <w:highlight w:val="cyan"/>
              </w:rPr>
            </w:pPr>
          </w:p>
          <w:p>
            <w:pPr>
              <w:rPr>
                <w:u w:val="single"/>
              </w:rPr>
            </w:pPr>
            <w:r>
              <w:rPr>
                <w:rFonts w:hint="eastAsia"/>
                <w:color w:val="000000"/>
                <w:szCs w:val="21"/>
              </w:rPr>
              <w:t>□</w:t>
            </w:r>
            <w:r>
              <w:rPr>
                <w:rFonts w:hint="eastAsia"/>
              </w:rPr>
              <w:t>改进措施未落实的原因：</w:t>
            </w:r>
            <w:r>
              <w:rPr>
                <w:rFonts w:hint="eastAsia"/>
                <w:u w:val="single"/>
              </w:rPr>
              <w:t xml:space="preserve">                                      </w:t>
            </w:r>
          </w:p>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
            <w:r>
              <w:rPr>
                <w:rFonts w:hint="eastAsia"/>
              </w:rPr>
              <w:t xml:space="preserve">组织确定了改进机会，并采取必要措施，以实现其环境管理体系的预期结果。。 </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改进环境管理体系的绩效和有效性。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组织已持续改进环境管理体系的适宜性、充分性和有效性，以提升环境绩效。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tc>
        <w:tc>
          <w:tcPr>
            <w:tcW w:w="1585"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120"/>
    <w:rsid w:val="000237F6"/>
    <w:rsid w:val="0003373A"/>
    <w:rsid w:val="000400E2"/>
    <w:rsid w:val="00057DFC"/>
    <w:rsid w:val="00062E46"/>
    <w:rsid w:val="000950D6"/>
    <w:rsid w:val="000966AC"/>
    <w:rsid w:val="000E6B21"/>
    <w:rsid w:val="00131937"/>
    <w:rsid w:val="001614DA"/>
    <w:rsid w:val="001A2D7F"/>
    <w:rsid w:val="001D0241"/>
    <w:rsid w:val="002075B4"/>
    <w:rsid w:val="0024290B"/>
    <w:rsid w:val="00255D1C"/>
    <w:rsid w:val="002939AD"/>
    <w:rsid w:val="002F6347"/>
    <w:rsid w:val="00314AF6"/>
    <w:rsid w:val="00337922"/>
    <w:rsid w:val="00340867"/>
    <w:rsid w:val="00366954"/>
    <w:rsid w:val="003736A3"/>
    <w:rsid w:val="00380837"/>
    <w:rsid w:val="003871C1"/>
    <w:rsid w:val="003920CC"/>
    <w:rsid w:val="003A198A"/>
    <w:rsid w:val="003B0B54"/>
    <w:rsid w:val="003E4322"/>
    <w:rsid w:val="00402183"/>
    <w:rsid w:val="00410914"/>
    <w:rsid w:val="00411DB1"/>
    <w:rsid w:val="004177C7"/>
    <w:rsid w:val="00467968"/>
    <w:rsid w:val="0048201E"/>
    <w:rsid w:val="00514850"/>
    <w:rsid w:val="00524150"/>
    <w:rsid w:val="00536930"/>
    <w:rsid w:val="005621A9"/>
    <w:rsid w:val="00564E53"/>
    <w:rsid w:val="00586E49"/>
    <w:rsid w:val="00596861"/>
    <w:rsid w:val="005C270D"/>
    <w:rsid w:val="005C6FD2"/>
    <w:rsid w:val="005D5659"/>
    <w:rsid w:val="005E64A2"/>
    <w:rsid w:val="005E7A5C"/>
    <w:rsid w:val="00600C20"/>
    <w:rsid w:val="00644FE2"/>
    <w:rsid w:val="0067640C"/>
    <w:rsid w:val="006E678B"/>
    <w:rsid w:val="006E7B1D"/>
    <w:rsid w:val="007115AE"/>
    <w:rsid w:val="007265D2"/>
    <w:rsid w:val="007757F3"/>
    <w:rsid w:val="007C1B48"/>
    <w:rsid w:val="007E3B15"/>
    <w:rsid w:val="007E5A57"/>
    <w:rsid w:val="007E6AEB"/>
    <w:rsid w:val="00835DCE"/>
    <w:rsid w:val="00850297"/>
    <w:rsid w:val="008973EE"/>
    <w:rsid w:val="008B5089"/>
    <w:rsid w:val="008E56D9"/>
    <w:rsid w:val="00907F38"/>
    <w:rsid w:val="00923C6B"/>
    <w:rsid w:val="00950C14"/>
    <w:rsid w:val="00957DF7"/>
    <w:rsid w:val="00971600"/>
    <w:rsid w:val="009973B4"/>
    <w:rsid w:val="00997CFD"/>
    <w:rsid w:val="009C28C1"/>
    <w:rsid w:val="009D5DC7"/>
    <w:rsid w:val="009E1090"/>
    <w:rsid w:val="009F4C28"/>
    <w:rsid w:val="009F7EED"/>
    <w:rsid w:val="00A432F8"/>
    <w:rsid w:val="00A80636"/>
    <w:rsid w:val="00AA7868"/>
    <w:rsid w:val="00AD12B4"/>
    <w:rsid w:val="00AD6492"/>
    <w:rsid w:val="00AE7D0A"/>
    <w:rsid w:val="00AF0AAB"/>
    <w:rsid w:val="00B02C38"/>
    <w:rsid w:val="00BA5E41"/>
    <w:rsid w:val="00BD62CC"/>
    <w:rsid w:val="00BF597E"/>
    <w:rsid w:val="00C51A36"/>
    <w:rsid w:val="00C55228"/>
    <w:rsid w:val="00C63768"/>
    <w:rsid w:val="00C8584F"/>
    <w:rsid w:val="00CD57AA"/>
    <w:rsid w:val="00CE1211"/>
    <w:rsid w:val="00CE315A"/>
    <w:rsid w:val="00D06F59"/>
    <w:rsid w:val="00D32342"/>
    <w:rsid w:val="00D8388C"/>
    <w:rsid w:val="00DC7E86"/>
    <w:rsid w:val="00E1737C"/>
    <w:rsid w:val="00E6224C"/>
    <w:rsid w:val="00E64BB0"/>
    <w:rsid w:val="00E87E33"/>
    <w:rsid w:val="00EB0164"/>
    <w:rsid w:val="00EB270A"/>
    <w:rsid w:val="00ED0F62"/>
    <w:rsid w:val="00F37C77"/>
    <w:rsid w:val="00F8541D"/>
    <w:rsid w:val="00FB2A8F"/>
    <w:rsid w:val="00FC7458"/>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A74544"/>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2C1A17"/>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67191D"/>
    <w:rsid w:val="42741628"/>
    <w:rsid w:val="427A1188"/>
    <w:rsid w:val="432A5E11"/>
    <w:rsid w:val="432E476D"/>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ECB473B"/>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584DA5"/>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1070"/>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33833"/>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6"/>
    <w:uiPriority w:val="0"/>
    <w:rPr>
      <w:rFonts w:ascii="宋体" w:hAnsi="Courier New" w:cs="Arial"/>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character" w:customStyle="1" w:styleId="15">
    <w:name w:val="纯文本 Char"/>
    <w:link w:val="3"/>
    <w:qFormat/>
    <w:uiPriority w:val="0"/>
    <w:rPr>
      <w:rFonts w:ascii="宋体" w:hAnsi="Courier New"/>
      <w:kern w:val="2"/>
      <w:sz w:val="21"/>
    </w:rPr>
  </w:style>
  <w:style w:type="character" w:customStyle="1" w:styleId="16">
    <w:name w:val="纯文本 Char1"/>
    <w:basedOn w:val="9"/>
    <w:link w:val="3"/>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965</Words>
  <Characters>5507</Characters>
  <Lines>45</Lines>
  <Paragraphs>12</Paragraphs>
  <TotalTime>9</TotalTime>
  <ScaleCrop>false</ScaleCrop>
  <LinksUpToDate>false</LinksUpToDate>
  <CharactersWithSpaces>6460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2020-06-18T08:22:09Z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