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无锡市法兰锻造有限公司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10750-2025-EnMS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2023-N1EnMS-1294938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2024-N1EnMS-1274285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2025年06月28日 08:30至2025年06月30日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5530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