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北铝天星（沧州）金属制品有限公司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10545-2024-QE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河北省沧州市黄骅市经济开发区京津装备制造转移园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河北省沧州市黄骅市经济开发区京津装备制造转移园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13810378150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13810378150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E:20,Q:20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2024年07月07日 上午至2024年07月08日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E:2.2,Q:1.8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</w:rPr>
              <w:t>环保设备、仓储运输保障设备的生产</w:t>
            </w:r>
            <w:r>
              <w:rPr>
                <w:sz w:val="21"/>
                <w:szCs w:val="21"/>
              </w:rPr>
              <w:t>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</w:t>
            </w:r>
            <w:bookmarkEnd w:id="26"/>
            <w:r>
              <w:rPr>
                <w:rFonts w:hint="eastAsia"/>
                <w:sz w:val="21"/>
                <w:szCs w:val="21"/>
              </w:rPr>
              <w:t>环保设备、仓储运输保障设备的生产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E：18.02.06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Q：18.02.06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孙文文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15130795718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2024-06-27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45559AE"/>
    <w:rsid w:val="4D5C5435"/>
    <w:rsid w:val="5EE160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1184</Words>
  <Characters>1474</Characters>
  <Lines>11</Lines>
  <Paragraphs>3</Paragraphs>
  <TotalTime>0</TotalTime>
  <ScaleCrop>false</ScaleCrop>
  <LinksUpToDate>false</LinksUpToDate>
  <CharactersWithSpaces>1516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2024-07-03T03:30:11Z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