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20493-2024-QEOFH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北京金领怡家餐饮管理有限公司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黄刚，窦文杰，邹淑萍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H:审核员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2023-N1HACCP-3216621</w:t>
            </w:r>
          </w:p>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Q:30.05.00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H:审核员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2021-N1HACCP-1012239</w:t>
            </w:r>
          </w:p>
          <w:p w:rsidR="00A824E9">
            <w:pPr>
              <w:spacing w:line="360" w:lineRule="exact"/>
              <w:jc w:val="center"/>
              <w:rPr>
                <w:b/>
                <w:szCs w:val="21"/>
              </w:rPr>
            </w:pPr>
            <w:r>
              <w:rPr>
                <w:b/>
                <w:szCs w:val="21"/>
              </w:rPr>
              <w:t>2024-N1FSMS-2012239</w:t>
            </w:r>
          </w:p>
          <w:p w:rsidR="00A824E9">
            <w:pPr>
              <w:spacing w:line="360" w:lineRule="exact"/>
              <w:jc w:val="center"/>
              <w:rPr>
                <w:b/>
                <w:szCs w:val="21"/>
              </w:rPr>
            </w:pPr>
            <w:r>
              <w:rPr>
                <w:b/>
                <w:szCs w:val="21"/>
              </w:rPr>
              <w:t>2024-N1OHSMS-4012239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2022-N1QMS-4012239</w:t>
            </w:r>
          </w:p>
        </w:tc>
        <w:tc>
          <w:tcPr>
            <w:tcW w:w="3145" w:type="dxa"/>
            <w:vAlign w:val="center"/>
          </w:tcPr>
          <w:p w:rsidR="00A824E9">
            <w:pPr>
              <w:spacing w:line="360" w:lineRule="exact"/>
              <w:jc w:val="center"/>
              <w:rPr>
                <w:b/>
                <w:szCs w:val="21"/>
              </w:rPr>
            </w:pPr>
            <w:r>
              <w:rPr>
                <w:b/>
                <w:szCs w:val="21"/>
              </w:rPr>
              <w:t>H:E</w:t>
            </w:r>
          </w:p>
          <w:p w:rsidR="00A824E9">
            <w:pPr>
              <w:spacing w:line="360" w:lineRule="exact"/>
              <w:jc w:val="center"/>
              <w:rPr>
                <w:b/>
                <w:szCs w:val="21"/>
              </w:rPr>
            </w:pPr>
            <w:r>
              <w:rPr>
                <w:b/>
                <w:szCs w:val="21"/>
              </w:rPr>
              <w:t>F:E</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Q:30.05.00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H:实习审核员</w:t>
            </w:r>
          </w:p>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培训证书</w:t>
            </w:r>
          </w:p>
          <w:p w:rsidR="00A824E9">
            <w:pPr>
              <w:spacing w:line="360" w:lineRule="exact"/>
              <w:jc w:val="center"/>
              <w:rPr>
                <w:b/>
                <w:szCs w:val="21"/>
              </w:rPr>
            </w:pPr>
            <w:r>
              <w:rPr>
                <w:b/>
                <w:szCs w:val="21"/>
              </w:rPr>
              <w:t>2024-N0FSMS-1395977</w:t>
            </w:r>
          </w:p>
          <w:p w:rsidR="00A824E9">
            <w:pPr>
              <w:spacing w:line="360" w:lineRule="exact"/>
              <w:jc w:val="center"/>
              <w:rPr>
                <w:b/>
                <w:szCs w:val="21"/>
              </w:rPr>
            </w:pPr>
            <w:r>
              <w:rPr>
                <w:b/>
                <w:szCs w:val="21"/>
              </w:rPr>
              <w:t>2024-N1OHSMS-1395977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E:30.05.00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2024-N0OHSMS-1300074</w:t>
            </w:r>
          </w:p>
          <w:p w:rsidR="00A824E9">
            <w:pPr>
              <w:spacing w:line="360" w:lineRule="exact"/>
              <w:jc w:val="center"/>
              <w:rPr>
                <w:b/>
                <w:szCs w:val="21"/>
              </w:rPr>
            </w:pPr>
            <w:r>
              <w:rPr>
                <w:b/>
                <w:szCs w:val="21"/>
              </w:rPr>
              <w:t>2024-N0EMS-1300074</w:t>
            </w:r>
          </w:p>
          <w:p w:rsidR="00A824E9">
            <w:pPr>
              <w:spacing w:line="360" w:lineRule="exact"/>
              <w:jc w:val="center"/>
              <w:rPr>
                <w:b/>
                <w:szCs w:val="21"/>
              </w:rPr>
            </w:pPr>
            <w:r>
              <w:rPr>
                <w:b/>
                <w:szCs w:val="21"/>
              </w:rPr>
              <w:t>2024-N0QMS-1300074</w:t>
            </w:r>
          </w:p>
        </w:tc>
        <w:tc>
          <w:tcPr>
            <w:tcW w:w="3145" w:type="dxa"/>
            <w:vAlign w:val="center"/>
          </w:tcPr>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E:30.05.00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危害分析与关键控制点体系,食品安全管理体系,职业健康安全管理体系,环境管理体系,质量管理体系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H：危害分析与关键控制点（HACCP）体系认证要求（V1.0）,F：ISO 22000:2018,O：GB/T45001-2020 / ISO45001：2018,E：GB/T 24001-2016/ISO14001:2015,Q：GB/T19001-2016/ISO9001:2015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2024年07月05日 上午至2024年07月08日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北京市海淀区四季青路8号1层131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北京市朝阳区佳汇办公中心B座307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