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江苏灵匠信息科技有限公司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20484-2024-QEO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2024年07月16日 上午至2024年07月18日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2024-07-15 8:30:00上午至2024-07-15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江苏灵匠信息科技有限公司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