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陕西秦航机械制造有限责任公司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0921-2022-E-2024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2024年07月17日 下午至2024年07月18日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陕西秦航机械制造有限责任公司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