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北铝天星（沧州）金属制品有限公司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孙文文，李健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2024-06-27 8:30:00上午至2024-06-27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河北省沧州市黄骅市经济开发区京津装备制造转移园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河北省沧州市黄骅市经济开发区京津装备制造转移园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2024年06月29日 上午至2024年06月30日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