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 :</w:t>
      </w:r>
      <w:r>
        <w:t xml:space="preserve"> </w:t>
      </w:r>
      <w:r>
        <w:rPr>
          <w:b/>
          <w:szCs w:val="21"/>
        </w:rPr>
        <w:t>0135-2019-Q</w:t>
      </w:r>
      <w:r>
        <w:rPr>
          <w:rFonts w:hint="eastAsia"/>
          <w:b/>
          <w:szCs w:val="21"/>
        </w:rPr>
        <w:t xml:space="preserve">   组织名称:</w:t>
      </w:r>
      <w:bookmarkStart w:id="0" w:name="组织名称"/>
      <w:r>
        <w:rPr>
          <w:rFonts w:ascii="宋体" w:hAnsi="宋体" w:cs="宋体"/>
          <w:kern w:val="0"/>
          <w:sz w:val="24"/>
        </w:rPr>
        <w:t>中玉金标记（北京）生物技术股份有限公司</w:t>
      </w:r>
      <w:bookmarkEnd w:id="0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：65人变更为45人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 xml:space="preserve"> 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□初审人日, 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：人数变更：初审人日：4（基础人日 ）*80%=3.2人日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监督人日：3.2/3  =1.1人日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再认证人日：（3.2/3 ）*2=2.1人日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申请评审负责人签字/日期：骆海燕 2020.6.3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  <w:bookmarkStart w:id="2" w:name="_GoBack"/>
            <w:bookmarkEnd w:id="2"/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朱晓丽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2020.6.3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1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2F68"/>
    <w:rsid w:val="00107D50"/>
    <w:rsid w:val="00272F68"/>
    <w:rsid w:val="0033000B"/>
    <w:rsid w:val="00334915"/>
    <w:rsid w:val="00532B82"/>
    <w:rsid w:val="007B350A"/>
    <w:rsid w:val="00890B87"/>
    <w:rsid w:val="00AB6E2B"/>
    <w:rsid w:val="00FC2F82"/>
    <w:rsid w:val="3C6B51AD"/>
    <w:rsid w:val="47B960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141</Words>
  <Characters>810</Characters>
  <Lines>6</Lines>
  <Paragraphs>1</Paragraphs>
  <TotalTime>25</TotalTime>
  <ScaleCrop>false</ScaleCrop>
  <LinksUpToDate>false</LinksUpToDate>
  <CharactersWithSpaces>950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acer</cp:lastModifiedBy>
  <cp:lastPrinted>2016-01-28T05:47:00Z</cp:lastPrinted>
  <dcterms:modified xsi:type="dcterms:W3CDTF">2020-06-05T02:05:29Z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2052-11.1.0.9740</vt:lpwstr>
  </property>
</Properties>
</file>