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20515-2023-QEO-2024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浙江星旅新能源汽车制造有限公司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Q:22.05.03</w:t>
            </w:r>
          </w:p>
          <w:p w:rsidR="00F9189D">
            <w:pPr>
              <w:spacing w:line="360" w:lineRule="auto"/>
              <w:jc w:val="center"/>
              <w:rPr>
                <w:b/>
                <w:szCs w:val="21"/>
              </w:rPr>
            </w:pPr>
            <w:r>
              <w:rPr>
                <w:b/>
                <w:szCs w:val="21"/>
              </w:rPr>
              <w:t>E:22.05.03</w:t>
            </w:r>
          </w:p>
          <w:p w:rsidR="00F9189D">
            <w:pPr>
              <w:spacing w:line="360" w:lineRule="auto"/>
              <w:jc w:val="center"/>
              <w:rPr>
                <w:b/>
                <w:szCs w:val="21"/>
              </w:rPr>
            </w:pPr>
            <w:r>
              <w:rPr>
                <w:b/>
                <w:szCs w:val="21"/>
              </w:rPr>
              <w:t>O:22.05.03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2024年07月15日 上午至2024年07月17日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浙江省杭州市萧山区蜀山街道亚太路1399号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浙江省杭州市萧山区蜀山街道亚太路1399号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