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受审核部门：</w:t>
            </w:r>
            <w:r>
              <w:rPr>
                <w:rFonts w:hint="eastAsia"/>
                <w:lang w:eastAsia="zh-CN"/>
              </w:rPr>
              <w:t>管理层、技术部、综合部</w:t>
            </w:r>
          </w:p>
          <w:p>
            <w:pPr>
              <w:pStyle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总经理：</w:t>
            </w:r>
            <w:r>
              <w:rPr>
                <w:rFonts w:hint="eastAsia" w:cs="Times New Roman"/>
                <w:color w:val="000000"/>
                <w:szCs w:val="21"/>
                <w:lang w:eastAsia="zh-CN"/>
              </w:rPr>
              <w:t>张英志</w:t>
            </w: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 xml:space="preserve"> 管代：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侯晨晨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 xml:space="preserve">  员工代表：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徐楚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eastAsia="zh-CN"/>
              </w:rPr>
              <w:t>李京田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2019.8.15-16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企业名称确认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地址（包括注册地址、生产/经营地址）、多场所地址等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营业执照、组织机构代码证、相关资质的有效性确认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管理体系运行起始日</w:t>
            </w:r>
          </w:p>
          <w:p>
            <w:pPr>
              <w:spacing w:line="400" w:lineRule="exac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确认组织实际与管理体系文件描述的一致性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组织机构（如部门设置和负责人，服务过程）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认证范围产品用途、顾客群等</w:t>
            </w:r>
          </w:p>
          <w:p>
            <w:pPr>
              <w:pStyle w:val="9"/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环评报告及环评验收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执行的排污标准（EMS）顾客及相关方投诉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方针、目标、指标和方案情况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spacing w:line="400" w:lineRule="exact"/>
              <w:rPr>
                <w:szCs w:val="21"/>
              </w:rPr>
            </w:pPr>
          </w:p>
          <w:p>
            <w:pPr>
              <w:pStyle w:val="9"/>
              <w:rPr>
                <w:szCs w:val="21"/>
              </w:rPr>
            </w:pPr>
          </w:p>
          <w:p>
            <w:pPr>
              <w:pStyle w:val="9"/>
              <w:rPr>
                <w:szCs w:val="21"/>
              </w:rPr>
            </w:pPr>
          </w:p>
          <w:p>
            <w:pPr>
              <w:pStyle w:val="9"/>
              <w:rPr>
                <w:szCs w:val="21"/>
              </w:rPr>
            </w:pPr>
          </w:p>
          <w:p>
            <w:pPr>
              <w:pStyle w:val="9"/>
              <w:rPr>
                <w:szCs w:val="21"/>
              </w:rPr>
            </w:pPr>
          </w:p>
          <w:p>
            <w:pPr>
              <w:pStyle w:val="9"/>
              <w:rPr>
                <w:szCs w:val="21"/>
              </w:rPr>
            </w:pPr>
          </w:p>
          <w:p>
            <w:pPr>
              <w:pStyle w:val="9"/>
              <w:rPr>
                <w:szCs w:val="21"/>
              </w:rPr>
            </w:pPr>
          </w:p>
          <w:p>
            <w:pPr>
              <w:pStyle w:val="9"/>
              <w:rPr>
                <w:szCs w:val="21"/>
              </w:rPr>
            </w:pPr>
          </w:p>
          <w:p>
            <w:pPr>
              <w:pStyle w:val="9"/>
              <w:rPr>
                <w:szCs w:val="21"/>
              </w:rPr>
            </w:pPr>
          </w:p>
          <w:p>
            <w:pPr>
              <w:pStyle w:val="9"/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合规性评价报告 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环境相关监测报告（EMS、OHS）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重要环境因素（EMS）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不可接受危险源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pStyle w:val="9"/>
              <w:rPr>
                <w:szCs w:val="21"/>
              </w:rPr>
            </w:pPr>
          </w:p>
          <w:p>
            <w:pPr>
              <w:pStyle w:val="9"/>
              <w:rPr>
                <w:szCs w:val="21"/>
              </w:rPr>
            </w:pPr>
          </w:p>
          <w:p>
            <w:pPr>
              <w:pStyle w:val="9"/>
              <w:rPr>
                <w:szCs w:val="21"/>
              </w:rPr>
            </w:pPr>
          </w:p>
          <w:p>
            <w:pPr>
              <w:pStyle w:val="9"/>
              <w:rPr>
                <w:szCs w:val="21"/>
              </w:rPr>
            </w:pPr>
          </w:p>
          <w:p>
            <w:pPr>
              <w:pStyle w:val="9"/>
              <w:rPr>
                <w:szCs w:val="21"/>
              </w:rPr>
            </w:pPr>
          </w:p>
          <w:p>
            <w:pPr>
              <w:pStyle w:val="9"/>
              <w:rPr>
                <w:szCs w:val="21"/>
              </w:rPr>
            </w:pPr>
          </w:p>
          <w:p>
            <w:pPr>
              <w:pStyle w:val="9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内审情况</w:t>
            </w:r>
          </w:p>
          <w:p>
            <w:pPr>
              <w:pStyle w:val="9"/>
              <w:rPr>
                <w:szCs w:val="21"/>
              </w:rPr>
            </w:pPr>
          </w:p>
          <w:p>
            <w:pPr>
              <w:pStyle w:val="9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特种设备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环保、安全设施（EMS、OHS）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环保\安全监测设备（EMS、OHS）</w:t>
            </w:r>
          </w:p>
          <w:p/>
          <w:p/>
          <w:p/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现场</w:t>
            </w:r>
          </w:p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pStyle w:val="9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  <w:t>智联万维(北京)网络信息科技有限公司 ，成立于2016-05-31 - 2066-05-30，企业信用代码91110108MA005U5T5T,注册资本为5000万元的有限责任公司技术开发、技术推广、技术转让、技术咨询、技术服务；计算机系统服务；基础软件服务；应用软件服务；软件开发；软件咨询；产品设计；模型设计；包装装潢设计；教育咨询（中介服务除外）；经济贸易咨询；文化咨询；体育咨询；公共关系服务；会议服务；销售自行开发后的产品、计算机、软件及辅助设备、电子产品、通讯设备、汽车摩托车零配件、针、纺织品、文化用品、化工产品（不含危险化学品及一类易制毒化学品）、机械设备；货物进出口、代理进出口、技术进出口。（企业依法自主选择经营项目，开展经营活动；依法须经批准的项目，经相关部门批准后依批准的内容开展经营活动；不得从事本市产业政策禁止和限制类项目的经营活动。公司的主要客户群为全国各地的企业、学校、机关的；公司采用总经理负责制，层层把关，让用户真正放心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  <w:t>现场见到营业执照，见附件。</w:t>
            </w:r>
          </w:p>
          <w:p>
            <w:pP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管理手册，</w:t>
            </w:r>
            <w:r>
              <w:rPr>
                <w:rFonts w:hint="eastAsia" w:ascii="楷体_GB2312" w:eastAsia="楷体_GB2312"/>
                <w:color w:val="000000" w:themeColor="text1"/>
                <w:sz w:val="28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实施、发布日期：</w:t>
            </w:r>
            <w:r>
              <w:rPr>
                <w:rFonts w:hint="eastAsia"/>
                <w:lang w:val="en-US" w:eastAsia="zh-CN"/>
              </w:rPr>
              <w:t>2019.1.17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  <w:t>；因</w:t>
            </w:r>
            <w:r>
              <w:rPr>
                <w:rFonts w:hint="eastAsia" w:ascii="宋体" w:hAnsi="宋体"/>
                <w:szCs w:val="21"/>
              </w:rPr>
              <w:t>软件开发；计算机系统集成服务；物联网传感器的开发</w:t>
            </w:r>
            <w:r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，服务模式较为成熟有效，现场查看，办公区面积约</w:t>
            </w:r>
            <w:r>
              <w:rPr>
                <w:rFonts w:hint="eastAsia" w:cs="Times New Roman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300</w:t>
            </w:r>
            <w:r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平米， 无库房。</w:t>
            </w:r>
          </w:p>
          <w:p>
            <w:pP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  <w:t>现场确认范围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bookmarkStart w:id="0" w:name="审核范围"/>
            <w:r>
              <w:rPr>
                <w:rFonts w:hint="eastAsia" w:ascii="宋体" w:hAnsi="宋体"/>
                <w:szCs w:val="21"/>
              </w:rPr>
              <w:t>Q：软件开发；计算机系统集成服务；物联网传感器的开发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E：软件开发；计算机系统集成服务；物联网传感器的开发及相关环境管理活动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O：软件开发；计算机系统集成服务；物联网传感器的开发及相关职业健康安全管理活动</w:t>
            </w:r>
            <w:bookmarkEnd w:id="0"/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组织机构：</w:t>
            </w:r>
            <w:r>
              <w:rPr>
                <w:rFonts w:hint="eastAsia"/>
                <w:szCs w:val="21"/>
                <w:lang w:eastAsia="zh-CN"/>
              </w:rPr>
              <w:t>技术部、综合部</w:t>
            </w:r>
          </w:p>
          <w:p>
            <w:pPr>
              <w:tabs>
                <w:tab w:val="left" w:pos="6390"/>
              </w:tabs>
              <w:spacing w:line="360" w:lineRule="auto"/>
              <w:rPr>
                <w:rFonts w:hint="eastAsia" w:ascii="华文中宋" w:hAnsi="华文中宋" w:eastAsia="华文中宋" w:cs="宋体"/>
                <w:b/>
                <w:color w:val="000000"/>
                <w:szCs w:val="21"/>
                <w:lang w:val="zh-CN"/>
              </w:rPr>
            </w:pPr>
            <w:r>
              <w:rPr>
                <w:rFonts w:hint="eastAsia" w:ascii="华文中宋" w:hAnsi="华文中宋" w:eastAsia="华文中宋" w:cs="宋体"/>
                <w:b/>
                <w:color w:val="000000"/>
                <w:szCs w:val="21"/>
                <w:lang w:val="zh-CN"/>
              </w:rPr>
              <w:t xml:space="preserve"> 产品实现流程：</w:t>
            </w:r>
          </w:p>
          <w:p>
            <w:pPr>
              <w:tabs>
                <w:tab w:val="left" w:pos="6390"/>
              </w:tabs>
              <w:spacing w:line="360" w:lineRule="auto"/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软件设计开发：</w:t>
            </w:r>
          </w:p>
          <w:p>
            <w:pPr>
              <w:tabs>
                <w:tab w:val="left" w:pos="6390"/>
              </w:tabs>
              <w:spacing w:line="360" w:lineRule="auto"/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  <w:t>顾客沟通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  <w:t>合同评审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  <w:t>签订合同--立项--需求分析--概要设计--详细设计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  <w:t>客户确认--测试--配置标识--部署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  <w:t>交付使用</w:t>
            </w:r>
          </w:p>
          <w:p>
            <w:pPr>
              <w:tabs>
                <w:tab w:val="left" w:pos="6390"/>
              </w:tabs>
              <w:spacing w:line="360" w:lineRule="auto"/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6390"/>
              </w:tabs>
              <w:spacing w:line="360" w:lineRule="auto"/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计算机系统集成实现过程流程：</w:t>
            </w:r>
          </w:p>
          <w:p>
            <w:pPr>
              <w:tabs>
                <w:tab w:val="left" w:pos="6390"/>
              </w:tabs>
              <w:spacing w:line="360" w:lineRule="auto"/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  <w:t>合同评审—签订合同--立项—方案策划—制定方案—实施—测试—顾客确定--交付使用</w:t>
            </w:r>
          </w:p>
          <w:p>
            <w:pPr>
              <w:tabs>
                <w:tab w:val="left" w:pos="6390"/>
              </w:tabs>
              <w:spacing w:line="360" w:lineRule="auto"/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lang w:val="zh-CN" w:eastAsia="zh-CN" w:bidi="ar-SA"/>
              </w:rPr>
            </w:pPr>
          </w:p>
          <w:p>
            <w:pPr>
              <w:tabs>
                <w:tab w:val="left" w:pos="6390"/>
              </w:tabs>
              <w:spacing w:line="360" w:lineRule="auto"/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物联网传感器的设计开发，流程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  <w:t>：开始------市场信息收集-----可行性分析-------立项--------开发策划及设计-----原料材料采购及样机制作------样机验证------样机评审-----确认-----结案</w:t>
            </w:r>
          </w:p>
          <w:p>
            <w:pPr>
              <w:rPr>
                <w:rFonts w:hint="eastAsia" w:ascii="宋体" w:hAnsi="宋体"/>
                <w:szCs w:val="21"/>
                <w:lang w:val="zh-CN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提供了法律、法规和其他要求清单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sz w:val="21"/>
                <w:szCs w:val="21"/>
              </w:rPr>
            </w:pPr>
          </w:p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供《适用的法律法规清单》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、提供了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外来文件情况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清单》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/>
                <w:color w:val="FF0000"/>
                <w:sz w:val="24"/>
                <w:lang w:eastAsia="zh-CN"/>
              </w:rPr>
              <w:t>外来文件清单中未提供与“</w:t>
            </w:r>
            <w:r>
              <w:rPr>
                <w:rFonts w:hint="eastAsia" w:ascii="宋体" w:hAnsi="宋体"/>
                <w:color w:val="FF0000"/>
                <w:szCs w:val="21"/>
              </w:rPr>
              <w:t>物联网传感器的开发</w:t>
            </w:r>
            <w:r>
              <w:rPr>
                <w:rFonts w:hint="eastAsia"/>
                <w:color w:val="FF0000"/>
                <w:sz w:val="24"/>
                <w:lang w:eastAsia="zh-CN"/>
              </w:rPr>
              <w:t>”相关的法律法规清单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，不符合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不需要环评报告。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相关方投诉情况：无。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auto"/>
                <w:sz w:val="24"/>
                <w:szCs w:val="24"/>
                <w:u w:val="single"/>
              </w:rPr>
            </w:pPr>
          </w:p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auto"/>
                <w:sz w:val="24"/>
                <w:szCs w:val="24"/>
                <w:u w:val="single"/>
              </w:rPr>
            </w:pPr>
          </w:p>
          <w:p>
            <w:pPr>
              <w:spacing w:line="440" w:lineRule="exac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公司的质量、环境和职业健康安全的方针：</w:t>
            </w:r>
          </w:p>
          <w:p>
            <w:pPr>
              <w:spacing w:line="440" w:lineRule="exac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管理</w:t>
            </w:r>
            <w:r>
              <w:rPr>
                <w:rFonts w:hint="eastAsia"/>
                <w:color w:val="auto"/>
                <w:sz w:val="24"/>
                <w:szCs w:val="24"/>
              </w:rPr>
              <w:t>方针是：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守法诚信追求精品，预防污染保护环境；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关爱员工健康安全，持续改进追求卓越。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制定了本公司的质量、环境和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职业健康</w:t>
            </w:r>
            <w:r>
              <w:rPr>
                <w:rFonts w:hint="eastAsia"/>
                <w:color w:val="auto"/>
                <w:sz w:val="24"/>
                <w:szCs w:val="24"/>
              </w:rPr>
              <w:t>安全的目标为：</w:t>
            </w:r>
          </w:p>
          <w:p>
            <w:pPr>
              <w:spacing w:line="440" w:lineRule="exac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管理目标：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质量目标：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 xml:space="preserve">  ――销售产品合格率100%。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 xml:space="preserve">  ――顾客满意度95%。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环境目标和指标：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环境污染事故为零。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职业健康安全目标和指标：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 xml:space="preserve">――杜绝各类重伤以上事故，且事故发生率为零； 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――杜绝火灾事故，火灾事故发生率为零</w:t>
            </w:r>
          </w:p>
          <w:p>
            <w:pPr>
              <w:wordWrap w:val="0"/>
              <w:spacing w:line="360" w:lineRule="auto"/>
              <w:ind w:firstLine="180"/>
              <w:jc w:val="left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9"/>
              <w:rPr>
                <w:rFonts w:hint="default"/>
                <w:spacing w:val="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pStyle w:val="9"/>
              <w:rPr>
                <w:rFonts w:hint="default"/>
                <w:spacing w:val="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提供了本公司的环境和安全管理方案和控制措施，有编制人、审批人签字，二阶段进行进一步关注</w:t>
            </w:r>
          </w:p>
          <w:p/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 w:themeColor="text1"/>
                <w:sz w:val="24"/>
                <w:szCs w:val="24"/>
              </w:rPr>
            </w:pPr>
          </w:p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 w:themeColor="text1"/>
                <w:sz w:val="24"/>
                <w:szCs w:val="24"/>
              </w:rPr>
            </w:pPr>
          </w:p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 w:ascii="DFKai-SB" w:hAnsi="DFKai-SB"/>
                <w:sz w:val="24"/>
              </w:rPr>
              <w:t>2019年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4</w:t>
            </w:r>
            <w:r>
              <w:rPr>
                <w:rFonts w:hint="eastAsia" w:ascii="DFKai-SB" w:hAnsi="DFKai-SB"/>
                <w:sz w:val="24"/>
              </w:rPr>
              <w:t>月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13</w:t>
            </w:r>
            <w:r>
              <w:rPr>
                <w:rFonts w:hint="eastAsia" w:ascii="DFKai-SB" w:hAnsi="DFKai-SB"/>
                <w:sz w:val="24"/>
              </w:rPr>
              <w:t>日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对适用的法律法规符合性进行了评价，提供了201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年合规性评价记录。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无需环境、职业健康安全相关监测报告（EMS、OHS）。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 w:themeColor="text1"/>
                <w:sz w:val="24"/>
                <w:szCs w:val="24"/>
              </w:rPr>
            </w:pPr>
          </w:p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 w:themeColor="text1"/>
                <w:sz w:val="24"/>
                <w:szCs w:val="24"/>
              </w:rPr>
            </w:pPr>
          </w:p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 w:themeColor="text1"/>
                <w:sz w:val="24"/>
                <w:szCs w:val="24"/>
              </w:rPr>
            </w:pPr>
          </w:p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提供了“重要环境因素清单”</w:t>
            </w:r>
          </w:p>
          <w:p>
            <w:r>
              <w:rPr>
                <w:rFonts w:hint="eastAsia"/>
              </w:rPr>
              <w:t>1.固体废弃物</w:t>
            </w:r>
          </w:p>
          <w:p>
            <w:r>
              <w:rPr>
                <w:rFonts w:hint="eastAsia"/>
              </w:rPr>
              <w:t>2.火灾</w:t>
            </w:r>
          </w:p>
          <w:p>
            <w:r>
              <w:rPr>
                <w:rFonts w:hint="eastAsia"/>
              </w:rPr>
              <w:t>提供了“不可接受风险清单”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潜在火灾</w:t>
            </w:r>
          </w:p>
          <w:p>
            <w:pPr>
              <w:pStyle w:val="9"/>
              <w:numPr>
                <w:ilvl w:val="0"/>
                <w:numId w:val="1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触电</w:t>
            </w:r>
          </w:p>
          <w:p>
            <w:pPr>
              <w:pStyle w:val="9"/>
              <w:numPr>
                <w:ilvl w:val="0"/>
                <w:numId w:val="1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交通意外伤害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公司于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审核时间：2019年</w:t>
            </w: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月10日</w:t>
            </w:r>
            <w:r>
              <w:rPr>
                <w:rFonts w:hint="eastAsia"/>
                <w:szCs w:val="21"/>
              </w:rPr>
              <w:t>进行一次内审，提供了内审计划、内审记录、不符合报告、内审报告等，发现了1项不符合项，具体内容，二阶段进一步审核。</w:t>
            </w:r>
          </w:p>
          <w:p>
            <w:pPr>
              <w:pStyle w:val="9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2019年</w:t>
            </w: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月20日</w:t>
            </w:r>
            <w:r>
              <w:rPr>
                <w:rFonts w:hint="eastAsia"/>
                <w:szCs w:val="21"/>
              </w:rPr>
              <w:t>召开了管理评审会议，由总经理主持。提供管理评审报告，具体内容，二阶段进一步审核。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无特种设备。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无</w:t>
            </w:r>
          </w:p>
          <w:p>
            <w:pPr>
              <w:pStyle w:val="9"/>
              <w:rPr>
                <w:szCs w:val="21"/>
              </w:rPr>
            </w:pPr>
          </w:p>
          <w:p>
            <w:pPr>
              <w:pStyle w:val="9"/>
              <w:rPr>
                <w:rFonts w:hint="eastAsia" w:ascii="Times New Roman" w:hAnsi="Times New Roman" w:eastAsia="宋体" w:cs="Times New Roman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Times New Roman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经询问，</w:t>
            </w:r>
            <w:bookmarkStart w:id="1" w:name="组织名称"/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智联万维(北京)网络信息科技有限公司</w:t>
            </w:r>
            <w:bookmarkEnd w:id="1"/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，成立于2016-05-31，注册资本为5000万元的有限责任公司，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pacing w:val="0"/>
                <w:kern w:val="2"/>
                <w:sz w:val="21"/>
                <w:szCs w:val="21"/>
                <w:lang w:val="de-DE" w:eastAsia="zh-CN" w:bidi="ar-SA"/>
              </w:rPr>
              <w:t>经营地址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：</w:t>
            </w:r>
            <w:bookmarkStart w:id="2" w:name="注册地址"/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北京市海淀区清华园内的清华大学学研综合楼B座二层206室</w:t>
            </w:r>
            <w:bookmarkEnd w:id="2"/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。经查看，办公面积300平米左右，提供有办公租赁合同，无库房，公司集中办公。</w:t>
            </w:r>
          </w:p>
          <w:p>
            <w:pPr>
              <w:pStyle w:val="9"/>
              <w:rPr>
                <w:rFonts w:hint="eastAsia" w:ascii="Times New Roman" w:hAnsi="Times New Roman" w:eastAsia="宋体" w:cs="Times New Roman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bookmarkStart w:id="3" w:name="_GoBack"/>
            <w:bookmarkEnd w:id="3"/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具备二阶段审核的条件</w:t>
            </w:r>
          </w:p>
          <w:p/>
        </w:tc>
        <w:tc>
          <w:tcPr>
            <w:tcW w:w="1585" w:type="dxa"/>
          </w:tcPr>
          <w:p/>
        </w:tc>
      </w:tr>
    </w:tbl>
    <w:p>
      <w:pPr>
        <w:rPr>
          <w:rFonts w:hint="eastAsia"/>
        </w:rPr>
      </w:pPr>
      <w:r>
        <w:ptab w:relativeTo="margin" w:alignment="center" w:leader="none"/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2"/>
      <w:pBdr>
        <w:bottom w:val="none" w:color="auto" w:sz="0" w:space="1"/>
      </w:pBdr>
      <w:spacing w:line="320" w:lineRule="exact"/>
      <w:jc w:val="left"/>
    </w:pPr>
    <w:r>
      <w:pict>
        <v:shape id="文本框 1" o:spid="_x0000_s1026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ISC-B-I-08 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</w:rPr>
      <w:t xml:space="preserve">        </w:t>
    </w:r>
    <w:r>
      <w:rPr>
        <w:rStyle w:val="13"/>
        <w:rFonts w:hint="default"/>
        <w:w w:val="90"/>
      </w:rPr>
      <w:t>Beijing International Standard united Certification Co.,Ltd.</w:t>
    </w:r>
    <w:r>
      <w:rPr>
        <w:rStyle w:val="13"/>
        <w:rFonts w:hint="default"/>
        <w:w w:val="90"/>
        <w:szCs w:val="21"/>
      </w:rPr>
      <w:t xml:space="preserve">  </w:t>
    </w:r>
    <w:r>
      <w:rPr>
        <w:rStyle w:val="13"/>
        <w:rFonts w:hint="default"/>
        <w:w w:val="90"/>
        <w:sz w:val="20"/>
      </w:rPr>
      <w:t xml:space="preserve"> </w:t>
    </w:r>
    <w:r>
      <w:rPr>
        <w:rStyle w:val="13"/>
        <w:rFonts w:hint="default"/>
        <w:w w:val="90"/>
      </w:rPr>
      <w:t xml:space="preserve">                   </w:t>
    </w:r>
  </w:p>
  <w:p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235A9"/>
    <w:multiLevelType w:val="singleLevel"/>
    <w:tmpl w:val="335235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3373A"/>
    <w:rsid w:val="001A2D7F"/>
    <w:rsid w:val="00337922"/>
    <w:rsid w:val="00340867"/>
    <w:rsid w:val="00380837"/>
    <w:rsid w:val="00410914"/>
    <w:rsid w:val="00536930"/>
    <w:rsid w:val="00564E53"/>
    <w:rsid w:val="00644FE2"/>
    <w:rsid w:val="0067640C"/>
    <w:rsid w:val="006A24C0"/>
    <w:rsid w:val="006E678B"/>
    <w:rsid w:val="007757F3"/>
    <w:rsid w:val="007E6AEB"/>
    <w:rsid w:val="008973EE"/>
    <w:rsid w:val="00971600"/>
    <w:rsid w:val="009973B4"/>
    <w:rsid w:val="009F7EED"/>
    <w:rsid w:val="00AF0AAB"/>
    <w:rsid w:val="00BF597E"/>
    <w:rsid w:val="00C51A36"/>
    <w:rsid w:val="00C55228"/>
    <w:rsid w:val="00CE315A"/>
    <w:rsid w:val="00D06F59"/>
    <w:rsid w:val="00D8388C"/>
    <w:rsid w:val="00EB0164"/>
    <w:rsid w:val="00ED0F62"/>
    <w:rsid w:val="01C73711"/>
    <w:rsid w:val="01FC5F1A"/>
    <w:rsid w:val="09C23348"/>
    <w:rsid w:val="0B52157F"/>
    <w:rsid w:val="0E7D7958"/>
    <w:rsid w:val="108219C2"/>
    <w:rsid w:val="141336D4"/>
    <w:rsid w:val="23601E27"/>
    <w:rsid w:val="26EE794F"/>
    <w:rsid w:val="28CC7865"/>
    <w:rsid w:val="30015464"/>
    <w:rsid w:val="330A6E3C"/>
    <w:rsid w:val="36895001"/>
    <w:rsid w:val="3CDE21F3"/>
    <w:rsid w:val="4B7D1A73"/>
    <w:rsid w:val="4CA0716B"/>
    <w:rsid w:val="55C6172B"/>
    <w:rsid w:val="5DC03935"/>
    <w:rsid w:val="5EA12B9A"/>
    <w:rsid w:val="5F5F2106"/>
    <w:rsid w:val="6B610596"/>
    <w:rsid w:val="6C96136B"/>
    <w:rsid w:val="6CD46965"/>
    <w:rsid w:val="6EB32D74"/>
    <w:rsid w:val="79FB5144"/>
    <w:rsid w:val="7A3D0FAD"/>
    <w:rsid w:val="7B814488"/>
    <w:rsid w:val="7E2714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0"/>
    <w:pPr>
      <w:adjustRightInd w:val="0"/>
      <w:snapToGrid w:val="0"/>
      <w:spacing w:line="440" w:lineRule="atLeast"/>
    </w:pPr>
    <w:rPr>
      <w:snapToGrid w:val="0"/>
      <w:kern w:val="0"/>
      <w:sz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叶子</cp:lastModifiedBy>
  <dcterms:modified xsi:type="dcterms:W3CDTF">2019-08-17T13:55:43Z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