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30406-2023-QEO-2024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任丘市恒诺通讯器材有限公司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91130982MA07QRJE4J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任丘市恒诺通讯器材有限公司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任丘市麻家坞镇南马庄村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任丘市麻家坞镇南马庄村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Q：未认可：塑料管材的生产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线路铁件、电力铁附件、锚杆、钢绞线（普通松驰级别的除外、国家产业政策限制和淘汰类的除外）、井具、警示牌的生产及工器具、声测管、管箱、铁路器材及配件、钢管、铁丝、钢丝、套筒、螺栓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线路铁件、电力铁附件、锚杆、塑料管材、钢绞线（普通松驰级别的除外、国家产业政策限制和淘汰类的除外）、井具、警示牌的生产及工器具、声测管、管箱、铁路器材及配件、钢管、铁丝、钢丝、套筒、螺栓的销售所涉及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线路铁件、电力铁附件、锚杆、塑料管材、钢绞线（普通松驰级别的除外、国家产业政策限制和淘汰类的除外）、井具、警示牌的生产及工器具、声测管、管箱、铁路器材及配件、钢管、铁丝、钢丝、套筒、螺栓的销售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任丘市恒诺通讯器材有限公司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任丘市麻家坞镇南马庄村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任丘市麻家坞镇南马庄村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Q：未认可：塑料管材的生产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线路铁件、电力铁附件、锚杆、钢绞线（普通松驰级别的除外、国家产业政策限制和淘汰类的除外）、井具、警示牌的生产及工器具、声测管、管箱、铁路器材及配件、钢管、铁丝、钢丝、套筒、螺栓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线路铁件、电力铁附件、锚杆、塑料管材、钢绞线（普通松驰级别的除外、国家产业政策限制和淘汰类的除外）、井具、警示牌的生产及工器具、声测管、管箱、铁路器材及配件、钢管、铁丝、钢丝、套筒、螺栓的销售所涉及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线路铁件、电力铁附件、锚杆、塑料管材、钢绞线（普通松驰级别的除外、国家产业政策限制和淘汰类的除外）、井具、警示牌的生产及工器具、声测管、管箱、铁路器材及配件、钢管、铁丝、钢丝、套筒、螺栓的销售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