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重庆市重点产业人力资源集团有限公司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0610-2022-QEO-2024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2024年06月25日 上午至2024年06月26日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重庆市重点产业人力资源集团有限公司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