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10451-2023-EO 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西部矿业股份有限公司锡铁山分公司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强兴</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91630000757425924W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西部矿业股份有限公司锡铁山分公司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青海省大柴旦行委锡铁山镇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青海省大柴旦行委锡铁山镇</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E：铅精矿和锌精矿的生产（不含采矿）所涉及场所的相关环境管理活动</w:t>
            </w:r>
          </w:p>
          <w:p w:rsidR="00F1039B">
            <w:pPr>
              <w:snapToGrid w:val="0"/>
              <w:spacing w:line="0" w:lineRule="atLeast"/>
              <w:jc w:val="left"/>
              <w:rPr>
                <w:sz w:val="21"/>
                <w:szCs w:val="21"/>
                <w:lang w:val="en-GB"/>
              </w:rPr>
            </w:pPr>
            <w:r>
              <w:rPr>
                <w:sz w:val="21"/>
                <w:szCs w:val="21"/>
                <w:lang w:val="en-GB"/>
              </w:rPr>
              <w:t>O：铅精矿和锌精矿的生产（不含采矿）所涉及场所的相关职业健康安全管理活动</w:t>
            </w:r>
          </w:p>
          <w:p w:rsidR="00F1039B">
            <w:pPr>
              <w:snapToGrid w:val="0"/>
              <w:spacing w:line="0" w:lineRule="atLeast"/>
              <w:jc w:val="left"/>
              <w:rPr>
                <w:sz w:val="21"/>
                <w:szCs w:val="21"/>
                <w:lang w:val="en-GB"/>
              </w:rPr>
            </w:pPr>
            <w:r>
              <w:rPr>
                <w:sz w:val="21"/>
                <w:szCs w:val="21"/>
                <w:lang w:val="en-GB"/>
              </w:rPr>
              <w:t>EnMS：铅精矿和锌精矿的生产（不含采矿）所涉及的能源管理活动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西部矿业股份有限公司锡铁山分公司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青海省大柴旦行委锡铁山镇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青海省大柴旦行委锡铁山镇</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E：铅精矿和锌精矿的生产（不含采矿）所涉及场所的相关环境管理活动</w:t>
            </w:r>
          </w:p>
          <w:p w:rsidR="00E9533D" w:rsidP="00E9533D">
            <w:pPr>
              <w:snapToGrid w:val="0"/>
              <w:spacing w:line="0" w:lineRule="atLeast"/>
              <w:jc w:val="left"/>
              <w:rPr>
                <w:sz w:val="21"/>
                <w:szCs w:val="21"/>
                <w:lang w:val="en-GB"/>
              </w:rPr>
            </w:pPr>
            <w:r>
              <w:rPr>
                <w:sz w:val="21"/>
                <w:szCs w:val="21"/>
                <w:lang w:val="en-GB"/>
              </w:rPr>
              <w:t>O：铅精矿和锌精矿的生产（不含采矿）所涉及场所的相关职业健康安全管理活动</w:t>
            </w:r>
          </w:p>
          <w:p w:rsidR="00E9533D" w:rsidP="00E9533D">
            <w:pPr>
              <w:snapToGrid w:val="0"/>
              <w:spacing w:line="0" w:lineRule="atLeast"/>
              <w:jc w:val="left"/>
              <w:rPr>
                <w:sz w:val="21"/>
                <w:szCs w:val="21"/>
                <w:lang w:val="en-GB"/>
              </w:rPr>
            </w:pPr>
            <w:r>
              <w:rPr>
                <w:sz w:val="21"/>
                <w:szCs w:val="21"/>
                <w:lang w:val="en-GB"/>
              </w:rPr>
              <w:t>EnMS：铅精矿和锌精矿的生产（不含采矿）所涉及的能源管理活动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E:ISC-E-2023-2154,O:ISC-O-2023-2006,EnMS:R197EnMS230212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