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0405-2022-QJEO-2024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河北瑛泽环保科技有限公司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张锐</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徐红英</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张锐</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EC:审核员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Q:审核员</w:t>
            </w:r>
          </w:p>
        </w:tc>
        <w:tc>
          <w:tcPr>
            <w:tcW w:w="2268" w:type="dxa"/>
            <w:vAlign w:val="center"/>
          </w:tcPr>
          <w:p w:rsidR="00F9189D">
            <w:pPr>
              <w:spacing w:line="360" w:lineRule="auto"/>
              <w:jc w:val="center"/>
              <w:rPr>
                <w:b/>
                <w:szCs w:val="21"/>
              </w:rPr>
            </w:pPr>
            <w:r>
              <w:rPr>
                <w:b/>
                <w:szCs w:val="21"/>
              </w:rPr>
              <w:t>2023-N1QMS-2251646</w:t>
            </w:r>
          </w:p>
          <w:p w:rsidR="00F9189D">
            <w:pPr>
              <w:spacing w:line="360" w:lineRule="auto"/>
              <w:jc w:val="center"/>
              <w:rPr>
                <w:b/>
                <w:szCs w:val="21"/>
              </w:rPr>
            </w:pPr>
            <w:r>
              <w:rPr>
                <w:b/>
                <w:szCs w:val="21"/>
              </w:rPr>
              <w:t>2023-N1EMS-1251646</w:t>
            </w:r>
          </w:p>
          <w:p w:rsidR="00F9189D">
            <w:pPr>
              <w:spacing w:line="360" w:lineRule="auto"/>
              <w:jc w:val="center"/>
              <w:rPr>
                <w:b/>
                <w:szCs w:val="21"/>
              </w:rPr>
            </w:pPr>
            <w:r>
              <w:rPr>
                <w:b/>
                <w:szCs w:val="21"/>
              </w:rPr>
              <w:t>2023-N1OHSMS-1251646</w:t>
            </w:r>
          </w:p>
          <w:p w:rsidR="00F9189D">
            <w:pPr>
              <w:spacing w:line="360" w:lineRule="auto"/>
              <w:jc w:val="center"/>
              <w:rPr>
                <w:b/>
                <w:szCs w:val="21"/>
              </w:rPr>
            </w:pPr>
            <w:r>
              <w:rPr>
                <w:b/>
                <w:szCs w:val="21"/>
              </w:rPr>
              <w:t>2023-N1QMS-2251646</w:t>
            </w:r>
          </w:p>
        </w:tc>
        <w:tc>
          <w:tcPr>
            <w:tcW w:w="3145" w:type="dxa"/>
            <w:vAlign w:val="center"/>
          </w:tcPr>
          <w:p w:rsidR="00F9189D">
            <w:pPr>
              <w:spacing w:line="360" w:lineRule="auto"/>
              <w:jc w:val="center"/>
              <w:rPr>
                <w:b/>
                <w:szCs w:val="21"/>
              </w:rPr>
            </w:pPr>
            <w:r>
              <w:rPr>
                <w:b/>
                <w:szCs w:val="21"/>
              </w:rPr>
              <w:t>EC:28.09.02</w:t>
            </w:r>
          </w:p>
          <w:p w:rsidR="00F9189D">
            <w:pPr>
              <w:spacing w:line="360" w:lineRule="auto"/>
              <w:jc w:val="center"/>
              <w:rPr>
                <w:b/>
                <w:szCs w:val="21"/>
              </w:rPr>
            </w:pPr>
            <w:r>
              <w:rPr>
                <w:b/>
                <w:szCs w:val="21"/>
              </w:rPr>
              <w:t>E:28.09.02,34.06.00</w:t>
            </w:r>
          </w:p>
          <w:p w:rsidR="00F9189D">
            <w:pPr>
              <w:spacing w:line="360" w:lineRule="auto"/>
              <w:jc w:val="center"/>
              <w:rPr>
                <w:b/>
                <w:szCs w:val="21"/>
              </w:rPr>
            </w:pPr>
            <w:r>
              <w:rPr>
                <w:b/>
                <w:szCs w:val="21"/>
              </w:rPr>
              <w:t>O:28.09.02,34.06.00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徐红英</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Q:审核员</w:t>
            </w:r>
          </w:p>
        </w:tc>
        <w:tc>
          <w:tcPr>
            <w:tcW w:w="2268" w:type="dxa"/>
            <w:vAlign w:val="center"/>
          </w:tcPr>
          <w:p w:rsidR="00F9189D">
            <w:pPr>
              <w:spacing w:line="360" w:lineRule="auto"/>
              <w:jc w:val="center"/>
              <w:rPr>
                <w:b/>
                <w:szCs w:val="21"/>
              </w:rPr>
            </w:pPr>
            <w:r>
              <w:rPr>
                <w:b/>
                <w:szCs w:val="21"/>
              </w:rPr>
              <w:t>2022-N1EMS-3034524</w:t>
            </w:r>
          </w:p>
          <w:p w:rsidR="00F9189D">
            <w:pPr>
              <w:spacing w:line="360" w:lineRule="auto"/>
              <w:jc w:val="center"/>
              <w:rPr>
                <w:b/>
                <w:szCs w:val="21"/>
              </w:rPr>
            </w:pPr>
            <w:r>
              <w:rPr>
                <w:b/>
                <w:szCs w:val="21"/>
              </w:rPr>
              <w:t>2022-N1OHSMS-3034524</w:t>
            </w:r>
          </w:p>
          <w:p w:rsidR="00F9189D">
            <w:pPr>
              <w:spacing w:line="360" w:lineRule="auto"/>
              <w:jc w:val="center"/>
              <w:rPr>
                <w:b/>
                <w:szCs w:val="21"/>
              </w:rPr>
            </w:pPr>
            <w:r>
              <w:rPr>
                <w:b/>
                <w:szCs w:val="21"/>
              </w:rPr>
              <w:t>2024-N1QMS-4034524</w:t>
            </w:r>
          </w:p>
        </w:tc>
        <w:tc>
          <w:tcPr>
            <w:tcW w:w="3145" w:type="dxa"/>
            <w:vAlign w:val="center"/>
          </w:tcPr>
          <w:p w:rsidR="00F9189D">
            <w:pPr>
              <w:spacing w:line="360" w:lineRule="auto"/>
              <w:jc w:val="center"/>
              <w:rPr>
                <w:b/>
                <w:szCs w:val="21"/>
              </w:rPr>
            </w:pPr>
            <w:r>
              <w:rPr>
                <w:b/>
                <w:szCs w:val="21"/>
              </w:rPr>
              <w:t>E:34.06.00,39.01.00,39.02.01,39.04.00</w:t>
            </w:r>
          </w:p>
          <w:p w:rsidR="00F9189D">
            <w:pPr>
              <w:spacing w:line="360" w:lineRule="auto"/>
              <w:jc w:val="center"/>
              <w:rPr>
                <w:b/>
                <w:szCs w:val="21"/>
              </w:rPr>
            </w:pPr>
            <w:r>
              <w:rPr>
                <w:b/>
                <w:szCs w:val="21"/>
              </w:rPr>
              <w:t>O:34.06.00,39.01.00,39.02.01,39.04.00</w:t>
            </w:r>
          </w:p>
          <w:p w:rsidR="00F9189D">
            <w:pPr>
              <w:spacing w:line="360" w:lineRule="auto"/>
              <w:jc w:val="center"/>
              <w:rPr>
                <w:b/>
                <w:szCs w:val="21"/>
              </w:rPr>
            </w:pPr>
            <w:r>
              <w:rPr>
                <w:b/>
                <w:szCs w:val="21"/>
              </w:rPr>
              <w:t>Q:34.06.00,39.01.00,39.02.01,39.04.00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50430建筑行业,环境管理体系,职业健康安全管理体系,质量管理体系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EC：GB/T19001-2016/ISO9001:2015和GB/T50430-2017,E：GB/T 24001-2016/ISO14001:2015,O：GB/T45001-2020 / ISO45001：2018,Q：GB/T19001-2016/ISO9001:2015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2024年06月19日 上午至2024年06月21日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河北省沧州高新区河北工业大学科技园2号楼8层14号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河北省沧州市运河区北京路华商大厦</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