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贵州科恒创科技有限公司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2024年07月02日 上午至2024年07月05日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