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石家庄渲达管业有限公司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203029-2023-QEO-2024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