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浙江洪波科技股份有限公司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10404-2023-EnMS-2024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上午至2024年07月10日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浙江洪波科技股份有限公司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