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怡达快速电梯有限公司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电梯(客梯 V≤8.0m/s、货梯 G≤15000kg)的生产所涉及的能源管理活动。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