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河南育鲜联实业有限公司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2024-06-23 8:30:00上午至2024-06-23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河南育鲜联实业有限公司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