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河南育鲜联实业有限公司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宋明珠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2024年06月24日 上午至2024年06月25日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张全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