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0009-2023-Q-2024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重庆逸悦利包装有限公司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2023-N1QMS-2267598</w:t>
            </w:r>
          </w:p>
          <w:p w:rsidR="00A824E9">
            <w:pPr>
              <w:spacing w:line="360" w:lineRule="exact"/>
              <w:jc w:val="center"/>
              <w:rPr>
                <w:b/>
                <w:szCs w:val="21"/>
              </w:rPr>
            </w:pPr>
            <w:r>
              <w:rPr>
                <w:b/>
                <w:szCs w:val="21"/>
              </w:rPr>
              <w:t>2023-N1EMS-2267598</w:t>
            </w:r>
          </w:p>
        </w:tc>
        <w:tc>
          <w:tcPr>
            <w:tcW w:w="3145" w:type="dxa"/>
            <w:vAlign w:val="center"/>
          </w:tcPr>
          <w:p w:rsidR="00A824E9">
            <w:pPr>
              <w:spacing w:line="360" w:lineRule="exact"/>
              <w:jc w:val="center"/>
              <w:rPr>
                <w:b/>
                <w:szCs w:val="21"/>
              </w:rPr>
            </w:pPr>
            <w:r>
              <w:rPr>
                <w:b/>
                <w:szCs w:val="21"/>
              </w:rPr>
              <w:t>Q:06.02.04</w:t>
            </w:r>
          </w:p>
          <w:p w:rsidR="00A824E9">
            <w:pPr>
              <w:spacing w:line="360" w:lineRule="exact"/>
              <w:jc w:val="center"/>
              <w:rPr>
                <w:b/>
                <w:szCs w:val="21"/>
              </w:rPr>
            </w:pPr>
            <w:r>
              <w:rPr>
                <w:b/>
                <w:szCs w:val="21"/>
              </w:rPr>
              <w:t>E:06.02.04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2024年06月20日 上午至2024年06月22日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重庆市九龙坡区谢家湾正街92号附25号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重庆市沙坪坝区青木关镇管家桥村歌唱嘴社3号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