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朴真农业发展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0日 上午至2024年06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