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南京田果农业科技有限公司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CIV-4</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陈卓琦</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GB/T27341-2009/GB14881-2013</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南京田果农业科技有限公司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南京市溧水区白马镇白马村草屋里</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210000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南京市溧水区白马镇白马村草屋里</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210000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田金树</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13276650518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田金树</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田金树</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饮料（果蔬汁类及其饮料）的生产</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CIV-4</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2020-01-01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