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南京田果农业科技有限公司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南京市溧水区白马镇白马村草屋里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田金树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13276650518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0221-2020-H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饮料（果蔬汁类及其饮料）的生产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CIV-4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2020年05月30日 上午至2020年05月31日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CIV-4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