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福建省流香纺织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宗收，刘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1日 上午至2024年07月0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长青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