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安徽中恒科技有限公司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20433-2024-Q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安徽省滁州市苏滁现代产业园苏滁现代工业坊二号厂区28号标准厂房南侧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安徽省滁州市上海北路556号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石玉杰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15055001753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15055001753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20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2024-06-18 8:00:00上午至2024-06-18 12:00:00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上</w:t>
            </w:r>
            <w:r>
              <w:rPr>
                <w:sz w:val="21"/>
                <w:szCs w:val="21"/>
              </w:rPr>
              <w:t>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0.5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bookmarkEnd w:id="27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28" w:name="_GoBack" w:colFirst="3" w:colLast="7"/>
            <w:bookmarkEnd w:id="28"/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bookmarkStart w:id="10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1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2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3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4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5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6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7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1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2" w:name="审核范围"/>
            <w:r>
              <w:rPr>
                <w:sz w:val="21"/>
                <w:szCs w:val="21"/>
              </w:rPr>
              <w:t>非标设备（以家电行业为主）配套模具的生产、机械零部件加工。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3" w:name="专业代码"/>
            <w:r>
              <w:rPr>
                <w:sz w:val="21"/>
                <w:szCs w:val="21"/>
              </w:rPr>
              <w:t>17.10.02;17.11.03</w:t>
            </w:r>
            <w:bookmarkEnd w:id="23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4" w:name="删减条款"/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单迎珍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2024-N1QMS-4202976</w:t>
            </w: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17.10.02,17.11.03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15967386887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5" w:name="审核派遣人"/>
            <w:r>
              <w:rPr>
                <w:sz w:val="21"/>
                <w:szCs w:val="21"/>
              </w:rPr>
              <w:t>李永忠</w:t>
            </w:r>
            <w:bookmarkEnd w:id="25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6" w:name="审批日期"/>
            <w:r>
              <w:rPr>
                <w:rFonts w:hint="eastAsia"/>
                <w:sz w:val="21"/>
                <w:szCs w:val="21"/>
              </w:rPr>
              <w:t>2024-06-11</w:t>
            </w:r>
            <w:bookmarkEnd w:id="26"/>
          </w:p>
        </w:tc>
        <w:tc>
          <w:tcPr>
            <w:tcW w:w="5386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2CC34F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1144</Words>
  <Characters>1351</Characters>
  <Lines>11</Lines>
  <Paragraphs>3</Paragraphs>
  <TotalTime>0</TotalTime>
  <ScaleCrop>false</ScaleCrop>
  <LinksUpToDate>false</LinksUpToDate>
  <CharactersWithSpaces>1398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2024-06-11T01:20:16Z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2052-12.1.0.16929</vt:lpwstr>
  </property>
</Properties>
</file>