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安徽鑫宏机械有限公司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0217-2020-Q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color w:val="000000"/>
                <w:szCs w:val="21"/>
                <w:u w:val="single"/>
              </w:rPr>
              <w:t xml:space="preserve"> </w:t>
            </w:r>
            <w:r>
              <w:rPr>
                <w:rFonts w:hint="eastAsia"/>
                <w:color w:val="000000"/>
                <w:szCs w:val="21"/>
                <w:u w:val="single"/>
                <w:lang w:val="en-US" w:eastAsia="zh-CN"/>
              </w:rPr>
              <w:t>9134040079010417X5</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default" w:eastAsia="宋体"/>
                <w:sz w:val="21"/>
                <w:szCs w:val="21"/>
                <w:lang w:val="en-US" w:eastAsia="zh-CN"/>
              </w:rPr>
              <w:drawing>
                <wp:anchor distT="0" distB="0" distL="114300" distR="114300" simplePos="0" relativeHeight="251668480" behindDoc="0" locked="0" layoutInCell="1" allowOverlap="1">
                  <wp:simplePos x="0" y="0"/>
                  <wp:positionH relativeFrom="column">
                    <wp:posOffset>3905885</wp:posOffset>
                  </wp:positionH>
                  <wp:positionV relativeFrom="paragraph">
                    <wp:posOffset>168275</wp:posOffset>
                  </wp:positionV>
                  <wp:extent cx="514350" cy="371475"/>
                  <wp:effectExtent l="0" t="0" r="0" b="9525"/>
                  <wp:wrapSquare wrapText="bothSides"/>
                  <wp:docPr id="4"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default" w:eastAsia="宋体"/>
                <w:sz w:val="21"/>
                <w:szCs w:val="21"/>
                <w:lang w:val="en-US" w:eastAsia="zh-CN"/>
              </w:rPr>
              <w:drawing>
                <wp:anchor distT="0" distB="0" distL="114300" distR="114300" simplePos="0" relativeHeight="251679744" behindDoc="0" locked="0" layoutInCell="1" allowOverlap="1">
                  <wp:simplePos x="0" y="0"/>
                  <wp:positionH relativeFrom="column">
                    <wp:posOffset>3772535</wp:posOffset>
                  </wp:positionH>
                  <wp:positionV relativeFrom="paragraph">
                    <wp:posOffset>96520</wp:posOffset>
                  </wp:positionV>
                  <wp:extent cx="514350" cy="371475"/>
                  <wp:effectExtent l="0" t="0" r="0" b="9525"/>
                  <wp:wrapSquare wrapText="bothSides"/>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5"/>
                          <a:stretch>
                            <a:fillRect/>
                          </a:stretch>
                        </pic:blipFill>
                        <pic:spPr>
                          <a:xfrm>
                            <a:off x="0" y="0"/>
                            <a:ext cx="514350" cy="371475"/>
                          </a:xfrm>
                          <a:prstGeom prst="rect">
                            <a:avLst/>
                          </a:prstGeom>
                          <a:noFill/>
                          <a:ln>
                            <a:noFill/>
                          </a:ln>
                        </pic:spPr>
                      </pic:pic>
                    </a:graphicData>
                  </a:graphic>
                </wp:anchor>
              </w:drawing>
            </w: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2020.05.20</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6795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2020-05-21T18:28:52Z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