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27" w:rsidRDefault="00F45927" w:rsidP="00F45927">
      <w:pPr>
        <w:jc w:val="center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测量过程计量要求导出记录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3234"/>
        <w:gridCol w:w="1872"/>
        <w:gridCol w:w="2480"/>
      </w:tblGrid>
      <w:tr w:rsidR="00F45927" w:rsidTr="00007E4A">
        <w:trPr>
          <w:trHeight w:val="386"/>
          <w:jc w:val="center"/>
        </w:trPr>
        <w:tc>
          <w:tcPr>
            <w:tcW w:w="1536" w:type="dxa"/>
          </w:tcPr>
          <w:p w:rsidR="00F45927" w:rsidRDefault="00F45927" w:rsidP="00D177D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测量过程名称</w:t>
            </w:r>
          </w:p>
        </w:tc>
        <w:tc>
          <w:tcPr>
            <w:tcW w:w="3234" w:type="dxa"/>
            <w:vAlign w:val="center"/>
          </w:tcPr>
          <w:p w:rsidR="00F45927" w:rsidRPr="00390439" w:rsidRDefault="00390439" w:rsidP="00007E4A">
            <w:pPr>
              <w:rPr>
                <w:rFonts w:ascii="宋体"/>
                <w:b/>
                <w:bCs/>
                <w:color w:val="000000"/>
              </w:rPr>
            </w:pPr>
            <w:r>
              <w:t>3%</w:t>
            </w:r>
            <w:proofErr w:type="gramStart"/>
            <w:r>
              <w:rPr>
                <w:rFonts w:hint="eastAsia"/>
              </w:rPr>
              <w:t>赤</w:t>
            </w:r>
            <w:proofErr w:type="gramEnd"/>
            <w:r>
              <w:rPr>
                <w:rFonts w:hint="eastAsia"/>
              </w:rPr>
              <w:t>霉酸乳油</w:t>
            </w:r>
            <w:r>
              <w:t>GA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含量测定</w:t>
            </w:r>
          </w:p>
        </w:tc>
        <w:tc>
          <w:tcPr>
            <w:tcW w:w="1872" w:type="dxa"/>
            <w:vAlign w:val="center"/>
          </w:tcPr>
          <w:p w:rsidR="00F45927" w:rsidRDefault="00F45927" w:rsidP="00007E4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测量要求</w:t>
            </w:r>
          </w:p>
        </w:tc>
        <w:tc>
          <w:tcPr>
            <w:tcW w:w="2480" w:type="dxa"/>
            <w:vAlign w:val="center"/>
          </w:tcPr>
          <w:p w:rsidR="00F45927" w:rsidRDefault="00390439" w:rsidP="00007E4A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kern w:val="0"/>
              </w:rPr>
              <w:t>10</w:t>
            </w:r>
            <w:r>
              <w:rPr>
                <w:kern w:val="0"/>
              </w:rPr>
              <w:t>%</w:t>
            </w:r>
          </w:p>
        </w:tc>
      </w:tr>
      <w:tr w:rsidR="00F45927" w:rsidTr="00007E4A">
        <w:trPr>
          <w:trHeight w:val="386"/>
          <w:jc w:val="center"/>
        </w:trPr>
        <w:tc>
          <w:tcPr>
            <w:tcW w:w="1536" w:type="dxa"/>
          </w:tcPr>
          <w:p w:rsidR="00F45927" w:rsidRDefault="00F45927" w:rsidP="00D177D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导出日期</w:t>
            </w:r>
          </w:p>
        </w:tc>
        <w:tc>
          <w:tcPr>
            <w:tcW w:w="3234" w:type="dxa"/>
            <w:vAlign w:val="center"/>
          </w:tcPr>
          <w:p w:rsidR="00F45927" w:rsidRDefault="00956814" w:rsidP="00007E4A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ascii="宋体" w:hAnsi="宋体"/>
                <w:color w:val="000000"/>
              </w:rPr>
              <w:t>201</w:t>
            </w:r>
            <w:r>
              <w:rPr>
                <w:rFonts w:ascii="宋体" w:hAnsi="宋体" w:hint="eastAsia"/>
                <w:color w:val="000000"/>
              </w:rPr>
              <w:t>6.01.01</w:t>
            </w:r>
          </w:p>
        </w:tc>
        <w:tc>
          <w:tcPr>
            <w:tcW w:w="1872" w:type="dxa"/>
            <w:vAlign w:val="center"/>
          </w:tcPr>
          <w:p w:rsidR="00F45927" w:rsidRDefault="00F45927" w:rsidP="00007E4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导出人</w:t>
            </w:r>
          </w:p>
        </w:tc>
        <w:tc>
          <w:tcPr>
            <w:tcW w:w="2480" w:type="dxa"/>
            <w:vAlign w:val="center"/>
          </w:tcPr>
          <w:p w:rsidR="00F45927" w:rsidRDefault="00956814" w:rsidP="00007E4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张胜生</w:t>
            </w:r>
          </w:p>
        </w:tc>
      </w:tr>
      <w:tr w:rsidR="00F45927" w:rsidTr="00007E4A">
        <w:trPr>
          <w:trHeight w:val="10835"/>
          <w:jc w:val="center"/>
        </w:trPr>
        <w:tc>
          <w:tcPr>
            <w:tcW w:w="9122" w:type="dxa"/>
            <w:gridSpan w:val="4"/>
          </w:tcPr>
          <w:p w:rsidR="00F45927" w:rsidRDefault="00F45927" w:rsidP="00D177DE"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测量过程控制要求及依据：</w:t>
            </w:r>
          </w:p>
          <w:p w:rsidR="00F45927" w:rsidRPr="009C14A2" w:rsidRDefault="00956814" w:rsidP="009C14A2">
            <w:pPr>
              <w:spacing w:line="360" w:lineRule="auto"/>
              <w:ind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</w:t>
            </w:r>
            <w:r w:rsidR="00390439">
              <w:rPr>
                <w:rFonts w:ascii="宋体" w:hAnsi="宋体" w:hint="eastAsia"/>
                <w:color w:val="000000"/>
                <w:szCs w:val="21"/>
              </w:rPr>
              <w:t>国家标准</w:t>
            </w:r>
            <w:r w:rsidR="00390439">
              <w:rPr>
                <w:kern w:val="0"/>
              </w:rPr>
              <w:t>GB28146-2011</w:t>
            </w:r>
            <w:r w:rsidR="00390439">
              <w:rPr>
                <w:rFonts w:hint="eastAsia"/>
                <w:kern w:val="0"/>
              </w:rPr>
              <w:t>《</w:t>
            </w:r>
            <w:r w:rsidR="00390439">
              <w:rPr>
                <w:kern w:val="0"/>
              </w:rPr>
              <w:t>3%</w:t>
            </w:r>
            <w:r w:rsidR="00390439">
              <w:rPr>
                <w:rFonts w:hint="eastAsia"/>
                <w:kern w:val="0"/>
              </w:rPr>
              <w:t>赤霉酸乳油》</w:t>
            </w:r>
            <w:r w:rsidR="009C14A2">
              <w:rPr>
                <w:rFonts w:hint="eastAsia"/>
                <w:kern w:val="0"/>
              </w:rPr>
              <w:t>中</w:t>
            </w:r>
            <w:proofErr w:type="gramStart"/>
            <w:r w:rsidR="009C14A2">
              <w:rPr>
                <w:rFonts w:hint="eastAsia"/>
                <w:kern w:val="0"/>
              </w:rPr>
              <w:t>赤霉酸质量</w:t>
            </w:r>
            <w:proofErr w:type="gramEnd"/>
            <w:r w:rsidR="009C14A2">
              <w:rPr>
                <w:rFonts w:hint="eastAsia"/>
                <w:kern w:val="0"/>
              </w:rPr>
              <w:t>分</w:t>
            </w:r>
            <w:r w:rsidR="00390439">
              <w:rPr>
                <w:rFonts w:hint="eastAsia"/>
                <w:kern w:val="0"/>
              </w:rPr>
              <w:t>数</w:t>
            </w:r>
            <w:r w:rsidR="009C14A2">
              <w:rPr>
                <w:rFonts w:hint="eastAsia"/>
                <w:kern w:val="0"/>
              </w:rPr>
              <w:t>的测定方法</w:t>
            </w:r>
            <w:r w:rsidR="009C14A2">
              <w:rPr>
                <w:rFonts w:ascii="宋体" w:hint="eastAsia"/>
                <w:color w:val="000000"/>
              </w:rPr>
              <w:t>，试样用流动相溶解，以甲醇-磷酸水溶液为流动相，使用以C</w:t>
            </w:r>
            <w:r w:rsidR="009C14A2">
              <w:rPr>
                <w:rFonts w:ascii="宋体" w:hint="eastAsia"/>
                <w:color w:val="000000"/>
                <w:vertAlign w:val="subscript"/>
              </w:rPr>
              <w:t>18</w:t>
            </w:r>
            <w:r w:rsidR="009C14A2">
              <w:rPr>
                <w:rFonts w:ascii="宋体" w:hint="eastAsia"/>
                <w:color w:val="000000"/>
              </w:rPr>
              <w:t>为填料的不锈钢柱和紫外检测器，对试样中的</w:t>
            </w:r>
            <w:proofErr w:type="gramStart"/>
            <w:r w:rsidR="009C14A2">
              <w:rPr>
                <w:rFonts w:ascii="宋体" w:hint="eastAsia"/>
                <w:color w:val="000000"/>
              </w:rPr>
              <w:t>赤霉酸</w:t>
            </w:r>
            <w:proofErr w:type="gramEnd"/>
            <w:r w:rsidR="009C14A2">
              <w:rPr>
                <w:rFonts w:ascii="宋体" w:hint="eastAsia"/>
                <w:color w:val="000000"/>
              </w:rPr>
              <w:t>进行反相高效液相色谱分离和测定，外标法定量。高效液相色谱仪要求具有</w:t>
            </w:r>
            <w:r w:rsidR="009C14A2">
              <w:rPr>
                <w:rFonts w:ascii="宋体" w:hAnsi="宋体" w:hint="eastAsia"/>
                <w:color w:val="000000"/>
              </w:rPr>
              <w:t>可变波长紫外检测器</w:t>
            </w:r>
            <w:r w:rsidR="008D41B8">
              <w:rPr>
                <w:rFonts w:ascii="宋体" w:hAnsi="宋体" w:hint="eastAsia"/>
                <w:color w:val="000000"/>
              </w:rPr>
              <w:t>，检测波长210nm。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hint="eastAsia"/>
                <w:b/>
                <w:color w:val="000000"/>
              </w:rPr>
              <w:t>转化为测量过程的计量要求：</w:t>
            </w:r>
          </w:p>
          <w:p w:rsidR="00F45927" w:rsidRDefault="00F45927" w:rsidP="009C14A2">
            <w:pPr>
              <w:spacing w:line="360" w:lineRule="auto"/>
              <w:ind w:left="5880" w:hangingChars="2800" w:hanging="588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2.1</w:t>
            </w:r>
            <w:r w:rsidR="00EE500B">
              <w:rPr>
                <w:rFonts w:ascii="宋体" w:hAnsi="宋体" w:hint="eastAsia"/>
                <w:color w:val="000000"/>
                <w:szCs w:val="21"/>
              </w:rPr>
              <w:t>测量设备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="008D41B8">
              <w:rPr>
                <w:rFonts w:ascii="宋体" w:hAnsi="宋体" w:hint="eastAsia"/>
                <w:color w:val="000000"/>
              </w:rPr>
              <w:t>高效液相色谱仪（具有可变波长紫外检测器）</w:t>
            </w:r>
          </w:p>
          <w:p w:rsidR="00F45927" w:rsidRDefault="00F45927" w:rsidP="009C14A2">
            <w:pPr>
              <w:spacing w:line="360" w:lineRule="auto"/>
              <w:ind w:left="5880" w:hangingChars="2800" w:hanging="588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2.2</w:t>
            </w:r>
            <w:r w:rsidR="008D41B8">
              <w:rPr>
                <w:rFonts w:ascii="宋体" w:hAnsi="宋体" w:hint="eastAsia"/>
                <w:color w:val="000000"/>
                <w:szCs w:val="21"/>
              </w:rPr>
              <w:t>测量范围：190nm～700nm（</w:t>
            </w:r>
            <w:r w:rsidR="008D41B8">
              <w:rPr>
                <w:rFonts w:ascii="宋体" w:hint="eastAsia"/>
                <w:color w:val="000000"/>
                <w:szCs w:val="21"/>
              </w:rPr>
              <w:t>包含</w:t>
            </w:r>
            <w:r w:rsidR="008D41B8">
              <w:rPr>
                <w:rFonts w:ascii="宋体" w:hAnsi="宋体" w:hint="eastAsia"/>
                <w:color w:val="000000"/>
              </w:rPr>
              <w:t>210nm）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2.3</w:t>
            </w:r>
            <w:r w:rsidR="008D41B8">
              <w:rPr>
                <w:rFonts w:ascii="宋体" w:hAnsi="宋体" w:hint="eastAsia"/>
                <w:color w:val="000000"/>
                <w:szCs w:val="21"/>
              </w:rPr>
              <w:t>允许测量误差：10％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 w:hint="eastAsia"/>
                <w:color w:val="000000"/>
                <w:szCs w:val="21"/>
              </w:rPr>
              <w:t>环境条件：</w:t>
            </w:r>
            <w:r w:rsidR="00390439">
              <w:rPr>
                <w:rFonts w:hint="eastAsia"/>
                <w:color w:val="000000"/>
                <w:szCs w:val="21"/>
              </w:rPr>
              <w:t>室</w:t>
            </w:r>
            <w:r w:rsidR="00956814">
              <w:rPr>
                <w:rFonts w:hint="eastAsia"/>
                <w:color w:val="000000"/>
                <w:szCs w:val="21"/>
              </w:rPr>
              <w:t>温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2.5</w:t>
            </w:r>
            <w:r w:rsidR="00390439">
              <w:rPr>
                <w:rFonts w:ascii="宋体" w:hAnsi="宋体" w:hint="eastAsia"/>
                <w:color w:val="000000"/>
                <w:szCs w:val="21"/>
              </w:rPr>
              <w:t>操作者资质：取得化学分析员证</w:t>
            </w:r>
            <w:r w:rsidR="00956814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3.</w:t>
            </w:r>
            <w:r>
              <w:rPr>
                <w:rFonts w:ascii="宋体" w:hAnsi="宋体" w:hint="eastAsia"/>
                <w:b/>
                <w:color w:val="000000"/>
              </w:rPr>
              <w:t>导出测量设备计量要求：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3.1</w:t>
            </w:r>
            <w:r w:rsidR="00EE500B">
              <w:rPr>
                <w:rFonts w:ascii="宋体" w:hAnsi="宋体" w:hint="eastAsia"/>
                <w:color w:val="000000"/>
              </w:rPr>
              <w:t>测量设备</w:t>
            </w:r>
            <w:r>
              <w:rPr>
                <w:rFonts w:ascii="宋体" w:hAnsi="宋体" w:hint="eastAsia"/>
                <w:color w:val="000000"/>
              </w:rPr>
              <w:t>：</w:t>
            </w:r>
            <w:r w:rsidR="00EE500B">
              <w:rPr>
                <w:rFonts w:ascii="宋体" w:hAnsi="宋体" w:hint="eastAsia"/>
                <w:color w:val="000000"/>
              </w:rPr>
              <w:t>测量范围为</w:t>
            </w:r>
            <w:r w:rsidR="00EE500B">
              <w:rPr>
                <w:rFonts w:hint="eastAsia"/>
                <w:kern w:val="0"/>
              </w:rPr>
              <w:t>（</w:t>
            </w:r>
            <w:r w:rsidR="00EE500B">
              <w:rPr>
                <w:kern w:val="0"/>
              </w:rPr>
              <w:t>190~700</w:t>
            </w:r>
            <w:r w:rsidR="00EE500B">
              <w:rPr>
                <w:rFonts w:hint="eastAsia"/>
                <w:kern w:val="0"/>
              </w:rPr>
              <w:t>）</w:t>
            </w:r>
            <w:r w:rsidR="00EE500B">
              <w:rPr>
                <w:kern w:val="0"/>
              </w:rPr>
              <w:t>nm</w:t>
            </w:r>
            <w:r w:rsidR="00EE500B">
              <w:rPr>
                <w:rFonts w:hint="eastAsia"/>
                <w:kern w:val="0"/>
              </w:rPr>
              <w:t>的液相色谱仪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3.2</w:t>
            </w:r>
            <w:r>
              <w:rPr>
                <w:rFonts w:ascii="宋体" w:hAnsi="宋体" w:hint="eastAsia"/>
                <w:color w:val="000000"/>
              </w:rPr>
              <w:t>测量设备的最大允许误差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准确度等级：</w:t>
            </w:r>
            <w:r w:rsidR="00390439">
              <w:rPr>
                <w:rFonts w:ascii="宋体" w:hAnsi="宋体" w:hint="eastAsia"/>
                <w:color w:val="000000"/>
                <w:szCs w:val="21"/>
              </w:rPr>
              <w:t>10％</w:t>
            </w:r>
          </w:p>
          <w:p w:rsidR="008D41B8" w:rsidRDefault="008D41B8" w:rsidP="00D177DE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F45927" w:rsidRDefault="00F45927" w:rsidP="00D177DE">
            <w:pPr>
              <w:spacing w:line="400" w:lineRule="exact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color w:val="000000"/>
              </w:rPr>
              <w:t>4.</w:t>
            </w:r>
            <w:r>
              <w:rPr>
                <w:rFonts w:ascii="宋体" w:hAnsi="宋体" w:hint="eastAsia"/>
                <w:b/>
                <w:color w:val="000000"/>
              </w:rPr>
              <w:t>现场配备的测量设备：</w:t>
            </w:r>
          </w:p>
          <w:tbl>
            <w:tblPr>
              <w:tblW w:w="5000" w:type="pct"/>
              <w:tblLook w:val="00A0"/>
            </w:tblPr>
            <w:tblGrid>
              <w:gridCol w:w="794"/>
              <w:gridCol w:w="2101"/>
              <w:gridCol w:w="1317"/>
              <w:gridCol w:w="2053"/>
              <w:gridCol w:w="1578"/>
              <w:gridCol w:w="1053"/>
            </w:tblGrid>
            <w:tr w:rsidR="00EE500B" w:rsidTr="00007E4A">
              <w:trPr>
                <w:trHeight w:val="464"/>
              </w:trPr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00B" w:rsidRDefault="00EE500B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项目</w:t>
                  </w: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测量设备名称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规格型号</w:t>
                  </w:r>
                </w:p>
              </w:tc>
              <w:tc>
                <w:tcPr>
                  <w:tcW w:w="11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测量范围</w:t>
                  </w: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准确度等级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00B" w:rsidRDefault="00EE500B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分辨率</w:t>
                  </w:r>
                </w:p>
              </w:tc>
            </w:tr>
            <w:tr w:rsidR="00EE500B" w:rsidTr="00007E4A">
              <w:trPr>
                <w:trHeight w:val="748"/>
              </w:trPr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500B" w:rsidRDefault="00EE500B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应配</w:t>
                  </w: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高效液相色谱仪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无</w:t>
                  </w:r>
                </w:p>
              </w:tc>
              <w:tc>
                <w:tcPr>
                  <w:tcW w:w="11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hint="eastAsia"/>
                      <w:kern w:val="0"/>
                    </w:rPr>
                    <w:t>（</w:t>
                  </w:r>
                  <w:r>
                    <w:rPr>
                      <w:kern w:val="0"/>
                    </w:rPr>
                    <w:t>190~700</w:t>
                  </w:r>
                  <w:r>
                    <w:rPr>
                      <w:rFonts w:hint="eastAsia"/>
                      <w:kern w:val="0"/>
                    </w:rPr>
                    <w:t>）</w:t>
                  </w:r>
                  <w:r>
                    <w:rPr>
                      <w:kern w:val="0"/>
                    </w:rPr>
                    <w:t>nm</w:t>
                  </w: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9C14A2">
                  <w:pPr>
                    <w:spacing w:line="400" w:lineRule="exact"/>
                    <w:ind w:firstLineChars="100" w:firstLine="210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int="eastAsia"/>
                      <w:color w:val="000000"/>
                    </w:rPr>
                    <w:t>无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00B" w:rsidRDefault="00EE500B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无</w:t>
                  </w:r>
                </w:p>
              </w:tc>
            </w:tr>
            <w:tr w:rsidR="00EE500B" w:rsidTr="00007E4A">
              <w:trPr>
                <w:trHeight w:val="678"/>
              </w:trPr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00B" w:rsidRDefault="00EE500B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proofErr w:type="gramStart"/>
                  <w:r>
                    <w:rPr>
                      <w:rFonts w:ascii="宋体" w:hAnsi="宋体" w:hint="eastAsia"/>
                      <w:color w:val="000000"/>
                    </w:rPr>
                    <w:t>实配</w:t>
                  </w:r>
                  <w:proofErr w:type="gramEnd"/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高效液相色谱仪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无</w:t>
                  </w:r>
                </w:p>
              </w:tc>
              <w:tc>
                <w:tcPr>
                  <w:tcW w:w="11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D177DE">
                  <w:pPr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hint="eastAsia"/>
                      <w:kern w:val="0"/>
                    </w:rPr>
                    <w:t>（</w:t>
                  </w:r>
                  <w:r>
                    <w:rPr>
                      <w:kern w:val="0"/>
                    </w:rPr>
                    <w:t>190~700</w:t>
                  </w:r>
                  <w:r>
                    <w:rPr>
                      <w:rFonts w:hint="eastAsia"/>
                      <w:kern w:val="0"/>
                    </w:rPr>
                    <w:t>）</w:t>
                  </w:r>
                  <w:r>
                    <w:rPr>
                      <w:kern w:val="0"/>
                    </w:rPr>
                    <w:t>nm</w:t>
                  </w: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E500B" w:rsidRDefault="00EE500B" w:rsidP="009C14A2">
                  <w:pPr>
                    <w:spacing w:line="400" w:lineRule="exact"/>
                    <w:ind w:firstLineChars="100" w:firstLine="210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1.5级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500B" w:rsidRDefault="00EE500B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无</w:t>
                  </w:r>
                </w:p>
              </w:tc>
            </w:tr>
          </w:tbl>
          <w:p w:rsidR="00F45927" w:rsidRDefault="00F45927" w:rsidP="00D177DE">
            <w:pPr>
              <w:spacing w:line="360" w:lineRule="auto"/>
              <w:rPr>
                <w:color w:val="000000"/>
              </w:rPr>
            </w:pPr>
          </w:p>
        </w:tc>
      </w:tr>
    </w:tbl>
    <w:p w:rsidR="00CB3AA5" w:rsidRDefault="00CB3AA5"/>
    <w:p w:rsidR="00006543" w:rsidRDefault="00006543"/>
    <w:p w:rsidR="00006543" w:rsidRDefault="00006543"/>
    <w:p w:rsidR="00006543" w:rsidRDefault="00006543" w:rsidP="00006543">
      <w:pPr>
        <w:rPr>
          <w:color w:val="000000"/>
        </w:rPr>
      </w:pPr>
    </w:p>
    <w:p w:rsidR="00006543" w:rsidRDefault="00006543" w:rsidP="00006543">
      <w:pPr>
        <w:rPr>
          <w:color w:val="000000"/>
        </w:rPr>
      </w:pPr>
    </w:p>
    <w:p w:rsidR="00006543" w:rsidRDefault="00006543" w:rsidP="00006543">
      <w:pPr>
        <w:spacing w:line="360" w:lineRule="auto"/>
        <w:jc w:val="center"/>
        <w:rPr>
          <w:b/>
        </w:rPr>
      </w:pPr>
    </w:p>
    <w:p w:rsidR="00006543" w:rsidRDefault="00006543" w:rsidP="00006543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测量过程有效性确认记录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9"/>
        <w:gridCol w:w="264"/>
        <w:gridCol w:w="2078"/>
        <w:gridCol w:w="102"/>
        <w:gridCol w:w="1244"/>
        <w:gridCol w:w="356"/>
        <w:gridCol w:w="474"/>
        <w:gridCol w:w="2175"/>
      </w:tblGrid>
      <w:tr w:rsidR="00386E5E" w:rsidTr="00007E4A">
        <w:tc>
          <w:tcPr>
            <w:tcW w:w="1829" w:type="dxa"/>
            <w:vAlign w:val="center"/>
          </w:tcPr>
          <w:p w:rsidR="00386E5E" w:rsidRDefault="00386E5E" w:rsidP="00D177DE">
            <w:pPr>
              <w:tabs>
                <w:tab w:val="left" w:pos="0"/>
              </w:tabs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</w:t>
            </w:r>
          </w:p>
        </w:tc>
        <w:tc>
          <w:tcPr>
            <w:tcW w:w="2342" w:type="dxa"/>
            <w:gridSpan w:val="2"/>
            <w:vAlign w:val="center"/>
          </w:tcPr>
          <w:p w:rsidR="00386E5E" w:rsidRPr="00390439" w:rsidRDefault="00386E5E" w:rsidP="00007E4A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t>3%</w:t>
            </w:r>
            <w:proofErr w:type="gramStart"/>
            <w:r>
              <w:rPr>
                <w:rFonts w:hint="eastAsia"/>
              </w:rPr>
              <w:t>赤</w:t>
            </w:r>
            <w:proofErr w:type="gramEnd"/>
            <w:r>
              <w:rPr>
                <w:rFonts w:hint="eastAsia"/>
              </w:rPr>
              <w:t>霉酸乳油</w:t>
            </w:r>
            <w:r>
              <w:t>GA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含量测定</w:t>
            </w:r>
          </w:p>
        </w:tc>
        <w:tc>
          <w:tcPr>
            <w:tcW w:w="1702" w:type="dxa"/>
            <w:gridSpan w:val="3"/>
            <w:vAlign w:val="center"/>
          </w:tcPr>
          <w:p w:rsidR="00386E5E" w:rsidRDefault="00386E5E" w:rsidP="00007E4A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所在单位</w:t>
            </w:r>
          </w:p>
        </w:tc>
        <w:tc>
          <w:tcPr>
            <w:tcW w:w="2649" w:type="dxa"/>
            <w:gridSpan w:val="2"/>
            <w:vAlign w:val="center"/>
          </w:tcPr>
          <w:p w:rsidR="00386E5E" w:rsidRDefault="00386E5E" w:rsidP="00007E4A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品管部</w:t>
            </w:r>
          </w:p>
        </w:tc>
      </w:tr>
      <w:tr w:rsidR="00006543" w:rsidTr="00007E4A">
        <w:tc>
          <w:tcPr>
            <w:tcW w:w="1829" w:type="dxa"/>
            <w:vAlign w:val="center"/>
          </w:tcPr>
          <w:p w:rsidR="00006543" w:rsidRDefault="00006543" w:rsidP="00D177DE">
            <w:pPr>
              <w:tabs>
                <w:tab w:val="left" w:pos="0"/>
              </w:tabs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关键测量点类别</w:t>
            </w:r>
          </w:p>
        </w:tc>
        <w:tc>
          <w:tcPr>
            <w:tcW w:w="2342" w:type="dxa"/>
            <w:gridSpan w:val="2"/>
            <w:vAlign w:val="center"/>
          </w:tcPr>
          <w:p w:rsidR="00006543" w:rsidRDefault="00386E5E" w:rsidP="00007E4A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t>GA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含量</w:t>
            </w:r>
          </w:p>
        </w:tc>
        <w:tc>
          <w:tcPr>
            <w:tcW w:w="1702" w:type="dxa"/>
            <w:gridSpan w:val="3"/>
            <w:vAlign w:val="center"/>
          </w:tcPr>
          <w:p w:rsidR="00006543" w:rsidRDefault="00006543" w:rsidP="00007E4A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车间装置</w:t>
            </w:r>
          </w:p>
        </w:tc>
        <w:tc>
          <w:tcPr>
            <w:tcW w:w="2649" w:type="dxa"/>
            <w:gridSpan w:val="2"/>
            <w:vAlign w:val="center"/>
          </w:tcPr>
          <w:p w:rsidR="00006543" w:rsidRDefault="00386E5E" w:rsidP="00007E4A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液相色谱仪</w:t>
            </w:r>
          </w:p>
        </w:tc>
      </w:tr>
      <w:tr w:rsidR="00006543" w:rsidTr="00D177DE">
        <w:tc>
          <w:tcPr>
            <w:tcW w:w="8522" w:type="dxa"/>
            <w:gridSpan w:val="8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测量设备计量确认情况</w:t>
            </w:r>
          </w:p>
        </w:tc>
      </w:tr>
      <w:tr w:rsidR="00006543" w:rsidTr="00D177DE">
        <w:tc>
          <w:tcPr>
            <w:tcW w:w="1829" w:type="dxa"/>
            <w:vAlign w:val="center"/>
          </w:tcPr>
          <w:p w:rsidR="00006543" w:rsidRDefault="00006543" w:rsidP="00D177DE">
            <w:pPr>
              <w:spacing w:line="360" w:lineRule="auto"/>
              <w:ind w:right="-2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测量设备名称</w:t>
            </w:r>
          </w:p>
        </w:tc>
        <w:tc>
          <w:tcPr>
            <w:tcW w:w="2342" w:type="dxa"/>
            <w:gridSpan w:val="2"/>
            <w:vAlign w:val="center"/>
          </w:tcPr>
          <w:p w:rsidR="00006543" w:rsidRDefault="00006543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测量设备编号</w:t>
            </w:r>
          </w:p>
        </w:tc>
        <w:tc>
          <w:tcPr>
            <w:tcW w:w="2176" w:type="dxa"/>
            <w:gridSpan w:val="4"/>
            <w:vAlign w:val="center"/>
          </w:tcPr>
          <w:p w:rsidR="00006543" w:rsidRDefault="00006543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测量范围</w:t>
            </w:r>
          </w:p>
        </w:tc>
        <w:tc>
          <w:tcPr>
            <w:tcW w:w="2175" w:type="dxa"/>
            <w:vAlign w:val="center"/>
          </w:tcPr>
          <w:p w:rsidR="00006543" w:rsidRDefault="00006543" w:rsidP="00D177DE">
            <w:pPr>
              <w:spacing w:line="360" w:lineRule="auto"/>
              <w:ind w:right="-37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计量确认状态</w:t>
            </w:r>
          </w:p>
        </w:tc>
      </w:tr>
      <w:tr w:rsidR="00006543" w:rsidTr="00007E4A">
        <w:tc>
          <w:tcPr>
            <w:tcW w:w="1829" w:type="dxa"/>
            <w:vAlign w:val="center"/>
          </w:tcPr>
          <w:p w:rsidR="00006543" w:rsidRDefault="00386E5E" w:rsidP="00D177DE">
            <w:pPr>
              <w:spacing w:line="360" w:lineRule="auto"/>
              <w:ind w:right="-2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液相色谱仪</w:t>
            </w:r>
          </w:p>
        </w:tc>
        <w:tc>
          <w:tcPr>
            <w:tcW w:w="2342" w:type="dxa"/>
            <w:gridSpan w:val="2"/>
            <w:vAlign w:val="center"/>
          </w:tcPr>
          <w:p w:rsidR="00006543" w:rsidRDefault="00006543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006543" w:rsidRPr="002970E5" w:rsidRDefault="00386E5E" w:rsidP="00007E4A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190~700</w:t>
            </w:r>
            <w:r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t>nm</w:t>
            </w:r>
          </w:p>
        </w:tc>
        <w:tc>
          <w:tcPr>
            <w:tcW w:w="2175" w:type="dxa"/>
            <w:vAlign w:val="center"/>
          </w:tcPr>
          <w:p w:rsidR="00006543" w:rsidRDefault="00007E4A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sym w:font="Wingdings" w:char="F0FE"/>
            </w:r>
            <w:r w:rsidR="00006543">
              <w:rPr>
                <w:rFonts w:ascii="宋体" w:hAnsi="宋体" w:hint="eastAsia"/>
                <w:kern w:val="0"/>
                <w:szCs w:val="21"/>
              </w:rPr>
              <w:t>符合□不符合</w:t>
            </w:r>
          </w:p>
        </w:tc>
      </w:tr>
      <w:tr w:rsidR="00006543" w:rsidTr="00D177DE">
        <w:tc>
          <w:tcPr>
            <w:tcW w:w="8522" w:type="dxa"/>
            <w:gridSpan w:val="8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测量过程有效性确认情况</w:t>
            </w:r>
          </w:p>
        </w:tc>
      </w:tr>
      <w:tr w:rsidR="00006543" w:rsidTr="00D177DE">
        <w:tc>
          <w:tcPr>
            <w:tcW w:w="4171" w:type="dxa"/>
            <w:gridSpan w:val="3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确认项目</w:t>
            </w:r>
          </w:p>
        </w:tc>
        <w:tc>
          <w:tcPr>
            <w:tcW w:w="4351" w:type="dxa"/>
            <w:gridSpan w:val="5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实际情况</w:t>
            </w:r>
          </w:p>
        </w:tc>
      </w:tr>
      <w:tr w:rsidR="00006543" w:rsidTr="00D177DE">
        <w:tc>
          <w:tcPr>
            <w:tcW w:w="4171" w:type="dxa"/>
            <w:gridSpan w:val="3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测量程序</w:t>
            </w:r>
          </w:p>
        </w:tc>
        <w:tc>
          <w:tcPr>
            <w:tcW w:w="4351" w:type="dxa"/>
            <w:gridSpan w:val="5"/>
            <w:vAlign w:val="center"/>
          </w:tcPr>
          <w:p w:rsidR="00006543" w:rsidRDefault="00007E4A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sym w:font="Wingdings" w:char="F0FE"/>
            </w:r>
            <w:r w:rsidR="00006543">
              <w:rPr>
                <w:rFonts w:ascii="宋体" w:hAnsi="宋体" w:hint="eastAsia"/>
                <w:kern w:val="0"/>
                <w:szCs w:val="21"/>
              </w:rPr>
              <w:t>符合□不符合</w:t>
            </w:r>
          </w:p>
        </w:tc>
      </w:tr>
      <w:tr w:rsidR="00006543" w:rsidTr="00D177DE">
        <w:tc>
          <w:tcPr>
            <w:tcW w:w="4171" w:type="dxa"/>
            <w:gridSpan w:val="3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测量环境</w:t>
            </w:r>
          </w:p>
        </w:tc>
        <w:tc>
          <w:tcPr>
            <w:tcW w:w="4351" w:type="dxa"/>
            <w:gridSpan w:val="5"/>
            <w:vAlign w:val="center"/>
          </w:tcPr>
          <w:p w:rsidR="00006543" w:rsidRDefault="00007E4A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sym w:font="Wingdings" w:char="F0FE"/>
            </w:r>
            <w:r w:rsidR="00006543">
              <w:rPr>
                <w:rFonts w:ascii="宋体" w:hAnsi="宋体" w:hint="eastAsia"/>
                <w:kern w:val="0"/>
                <w:szCs w:val="21"/>
              </w:rPr>
              <w:t>符合□不符合</w:t>
            </w:r>
          </w:p>
        </w:tc>
      </w:tr>
      <w:tr w:rsidR="00006543" w:rsidTr="00D177DE">
        <w:tc>
          <w:tcPr>
            <w:tcW w:w="4171" w:type="dxa"/>
            <w:gridSpan w:val="3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测量人员</w:t>
            </w:r>
          </w:p>
        </w:tc>
        <w:tc>
          <w:tcPr>
            <w:tcW w:w="4351" w:type="dxa"/>
            <w:gridSpan w:val="5"/>
            <w:vAlign w:val="center"/>
          </w:tcPr>
          <w:p w:rsidR="00006543" w:rsidRDefault="00007E4A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sym w:font="Wingdings" w:char="F0FE"/>
            </w:r>
            <w:r w:rsidR="00006543">
              <w:rPr>
                <w:rFonts w:ascii="宋体" w:hAnsi="宋体" w:hint="eastAsia"/>
                <w:kern w:val="0"/>
                <w:szCs w:val="21"/>
              </w:rPr>
              <w:t>符合□不符合</w:t>
            </w:r>
          </w:p>
        </w:tc>
      </w:tr>
      <w:tr w:rsidR="00006543" w:rsidTr="00D177DE">
        <w:tc>
          <w:tcPr>
            <w:tcW w:w="8522" w:type="dxa"/>
            <w:gridSpan w:val="8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测量过程监视记录</w:t>
            </w:r>
          </w:p>
        </w:tc>
      </w:tr>
      <w:tr w:rsidR="00006543" w:rsidTr="00D177DE">
        <w:trPr>
          <w:trHeight w:val="4550"/>
        </w:trPr>
        <w:tc>
          <w:tcPr>
            <w:tcW w:w="8522" w:type="dxa"/>
            <w:gridSpan w:val="8"/>
            <w:vAlign w:val="center"/>
          </w:tcPr>
          <w:p w:rsidR="00006543" w:rsidRPr="00007E4A" w:rsidRDefault="00006543" w:rsidP="00D177DE">
            <w:pPr>
              <w:rPr>
                <w:szCs w:val="21"/>
              </w:rPr>
            </w:pPr>
            <w:r w:rsidRPr="00007E4A">
              <w:rPr>
                <w:rFonts w:hint="eastAsia"/>
                <w:szCs w:val="21"/>
              </w:rPr>
              <w:t>确认过程简述：</w:t>
            </w:r>
          </w:p>
          <w:p w:rsidR="00006543" w:rsidRPr="00007E4A" w:rsidRDefault="00006543" w:rsidP="009C14A2">
            <w:pPr>
              <w:ind w:firstLineChars="150" w:firstLine="315"/>
              <w:rPr>
                <w:szCs w:val="21"/>
              </w:rPr>
            </w:pPr>
            <w:r w:rsidRPr="00007E4A">
              <w:rPr>
                <w:rFonts w:hint="eastAsia"/>
                <w:szCs w:val="21"/>
              </w:rPr>
              <w:t>为了确认该测量过程的有效性，我们</w:t>
            </w:r>
            <w:r w:rsidR="009241D2" w:rsidRPr="00007E4A">
              <w:rPr>
                <w:rFonts w:hint="eastAsia"/>
                <w:szCs w:val="21"/>
              </w:rPr>
              <w:t>采用平行分析法</w:t>
            </w:r>
            <w:r w:rsidR="00CE14CC" w:rsidRPr="00007E4A">
              <w:rPr>
                <w:rFonts w:hint="eastAsia"/>
                <w:szCs w:val="21"/>
              </w:rPr>
              <w:t>进行</w:t>
            </w:r>
            <w:r w:rsidR="009A5085" w:rsidRPr="00007E4A">
              <w:rPr>
                <w:rFonts w:hint="eastAsia"/>
                <w:szCs w:val="21"/>
              </w:rPr>
              <w:t>监视，即</w:t>
            </w:r>
            <w:r w:rsidR="00AD761C" w:rsidRPr="00007E4A">
              <w:rPr>
                <w:rFonts w:hint="eastAsia"/>
                <w:szCs w:val="21"/>
              </w:rPr>
              <w:t>两次平行测定结果之差不大于</w:t>
            </w:r>
            <w:r w:rsidR="00AD761C" w:rsidRPr="00007E4A">
              <w:rPr>
                <w:rFonts w:hint="eastAsia"/>
                <w:szCs w:val="21"/>
              </w:rPr>
              <w:t>0.</w:t>
            </w:r>
            <w:r w:rsidR="00AD761C" w:rsidRPr="00007E4A">
              <w:rPr>
                <w:rFonts w:hint="eastAsia"/>
                <w:szCs w:val="21"/>
              </w:rPr>
              <w:t>２％</w:t>
            </w:r>
            <w:r w:rsidR="00CE14CC" w:rsidRPr="00007E4A">
              <w:rPr>
                <w:rFonts w:hint="eastAsia"/>
                <w:szCs w:val="21"/>
              </w:rPr>
              <w:t>。</w:t>
            </w:r>
          </w:p>
          <w:p w:rsidR="00006543" w:rsidRPr="00007E4A" w:rsidRDefault="00006543" w:rsidP="00D177DE">
            <w:pPr>
              <w:rPr>
                <w:szCs w:val="21"/>
              </w:rPr>
            </w:pPr>
          </w:p>
          <w:p w:rsidR="00006543" w:rsidRDefault="009A5085" w:rsidP="00D177DE">
            <w:pPr>
              <w:rPr>
                <w:szCs w:val="21"/>
              </w:rPr>
            </w:pPr>
            <w:r w:rsidRPr="00007E4A">
              <w:rPr>
                <w:rFonts w:hint="eastAsia"/>
                <w:szCs w:val="21"/>
              </w:rPr>
              <w:t>确认结果：</w:t>
            </w:r>
            <w:r w:rsidR="00685BA9" w:rsidRPr="00007E4A">
              <w:rPr>
                <w:rFonts w:hint="eastAsia"/>
                <w:szCs w:val="21"/>
              </w:rPr>
              <w:t>两次平行</w:t>
            </w:r>
            <w:r w:rsidR="00A85D9C" w:rsidRPr="00007E4A">
              <w:rPr>
                <w:rFonts w:hint="eastAsia"/>
                <w:szCs w:val="21"/>
              </w:rPr>
              <w:t>测定结果之差在允许</w:t>
            </w:r>
            <w:bookmarkStart w:id="0" w:name="_GoBack"/>
            <w:bookmarkEnd w:id="0"/>
            <w:r w:rsidR="00006543" w:rsidRPr="00007E4A">
              <w:rPr>
                <w:rFonts w:hint="eastAsia"/>
                <w:szCs w:val="21"/>
              </w:rPr>
              <w:t>范围之内，该测量过程有效。</w:t>
            </w:r>
          </w:p>
          <w:p w:rsidR="00007E4A" w:rsidRPr="00007E4A" w:rsidRDefault="00007E4A" w:rsidP="00D177DE">
            <w:pPr>
              <w:rPr>
                <w:szCs w:val="21"/>
              </w:rPr>
            </w:pPr>
          </w:p>
          <w:p w:rsidR="00007E4A" w:rsidRDefault="00006543" w:rsidP="00D177DE">
            <w:pPr>
              <w:rPr>
                <w:szCs w:val="21"/>
              </w:rPr>
            </w:pPr>
            <w:r w:rsidRPr="00007E4A">
              <w:rPr>
                <w:rFonts w:hint="eastAsia"/>
                <w:szCs w:val="21"/>
              </w:rPr>
              <w:t>确认人：</w:t>
            </w:r>
            <w:r w:rsidR="00386E5E" w:rsidRPr="00007E4A">
              <w:rPr>
                <w:rFonts w:hint="eastAsia"/>
                <w:szCs w:val="21"/>
              </w:rPr>
              <w:t>刘晓丽</w:t>
            </w:r>
          </w:p>
          <w:p w:rsidR="00006543" w:rsidRDefault="00006543" w:rsidP="00D177DE">
            <w:pPr>
              <w:rPr>
                <w:rFonts w:ascii="宋体"/>
                <w:kern w:val="0"/>
                <w:szCs w:val="21"/>
              </w:rPr>
            </w:pPr>
            <w:r w:rsidRPr="00007E4A">
              <w:rPr>
                <w:rFonts w:hint="eastAsia"/>
                <w:szCs w:val="21"/>
              </w:rPr>
              <w:t>确认时间：</w:t>
            </w:r>
            <w:r w:rsidR="00CE14CC" w:rsidRPr="00007E4A">
              <w:rPr>
                <w:rFonts w:hint="eastAsia"/>
                <w:szCs w:val="21"/>
              </w:rPr>
              <w:t>2020.05.28</w:t>
            </w:r>
          </w:p>
        </w:tc>
      </w:tr>
      <w:tr w:rsidR="00006543" w:rsidTr="00007E4A">
        <w:trPr>
          <w:trHeight w:val="932"/>
        </w:trPr>
        <w:tc>
          <w:tcPr>
            <w:tcW w:w="2093" w:type="dxa"/>
            <w:gridSpan w:val="2"/>
            <w:vAlign w:val="center"/>
          </w:tcPr>
          <w:p w:rsidR="00006543" w:rsidRDefault="00006543" w:rsidP="00D177DE">
            <w:pPr>
              <w:spacing w:line="360" w:lineRule="auto"/>
              <w:ind w:right="-2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测量过程管理状态</w:t>
            </w:r>
          </w:p>
        </w:tc>
        <w:tc>
          <w:tcPr>
            <w:tcW w:w="6429" w:type="dxa"/>
            <w:gridSpan w:val="6"/>
            <w:vAlign w:val="center"/>
          </w:tcPr>
          <w:p w:rsidR="00006543" w:rsidRDefault="00007E4A" w:rsidP="00D177DE">
            <w:pPr>
              <w:spacing w:line="360" w:lineRule="auto"/>
              <w:ind w:right="420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sym w:font="Wingdings" w:char="F0FE"/>
            </w:r>
            <w:r w:rsidR="00006543">
              <w:rPr>
                <w:rFonts w:ascii="宋体" w:hAnsi="宋体" w:hint="eastAsia"/>
                <w:kern w:val="0"/>
                <w:szCs w:val="21"/>
              </w:rPr>
              <w:t>合格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006543">
              <w:rPr>
                <w:rFonts w:ascii="宋体" w:hAnsi="宋体" w:hint="eastAsia"/>
                <w:kern w:val="0"/>
                <w:szCs w:val="21"/>
              </w:rPr>
              <w:t>□不合格</w:t>
            </w:r>
          </w:p>
        </w:tc>
      </w:tr>
      <w:tr w:rsidR="00006543" w:rsidTr="00007E4A">
        <w:tc>
          <w:tcPr>
            <w:tcW w:w="2093" w:type="dxa"/>
            <w:gridSpan w:val="2"/>
            <w:vAlign w:val="center"/>
          </w:tcPr>
          <w:p w:rsidR="00006543" w:rsidRDefault="00006543" w:rsidP="00D177DE">
            <w:pPr>
              <w:spacing w:line="360" w:lineRule="auto"/>
              <w:ind w:right="-2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确认人：</w:t>
            </w:r>
          </w:p>
        </w:tc>
        <w:tc>
          <w:tcPr>
            <w:tcW w:w="2180" w:type="dxa"/>
            <w:gridSpan w:val="2"/>
            <w:vAlign w:val="center"/>
          </w:tcPr>
          <w:p w:rsidR="00006543" w:rsidRPr="00386E5E" w:rsidRDefault="00386E5E" w:rsidP="00D177DE">
            <w:pPr>
              <w:spacing w:line="360" w:lineRule="auto"/>
              <w:ind w:right="12"/>
              <w:rPr>
                <w:rFonts w:ascii="宋体"/>
                <w:kern w:val="0"/>
                <w:szCs w:val="21"/>
              </w:rPr>
            </w:pPr>
            <w:r w:rsidRPr="00386E5E">
              <w:rPr>
                <w:rFonts w:hint="eastAsia"/>
                <w:szCs w:val="21"/>
              </w:rPr>
              <w:t>刘晓丽</w:t>
            </w:r>
          </w:p>
        </w:tc>
        <w:tc>
          <w:tcPr>
            <w:tcW w:w="1244" w:type="dxa"/>
            <w:vAlign w:val="center"/>
          </w:tcPr>
          <w:p w:rsidR="00006543" w:rsidRDefault="00006543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日期：</w:t>
            </w:r>
          </w:p>
        </w:tc>
        <w:tc>
          <w:tcPr>
            <w:tcW w:w="3005" w:type="dxa"/>
            <w:gridSpan w:val="3"/>
            <w:vAlign w:val="center"/>
          </w:tcPr>
          <w:p w:rsidR="00006543" w:rsidRDefault="00C44225" w:rsidP="00D177DE">
            <w:pPr>
              <w:spacing w:line="360" w:lineRule="auto"/>
              <w:ind w:right="33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2020.05.28</w:t>
            </w:r>
          </w:p>
        </w:tc>
      </w:tr>
    </w:tbl>
    <w:p w:rsidR="00006543" w:rsidRDefault="00006543" w:rsidP="00006543"/>
    <w:p w:rsidR="00006543" w:rsidRDefault="00006543"/>
    <w:sectPr w:rsidR="00006543" w:rsidSect="0007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D9" w:rsidRDefault="00F75DD9" w:rsidP="00390439">
      <w:r>
        <w:separator/>
      </w:r>
    </w:p>
  </w:endnote>
  <w:endnote w:type="continuationSeparator" w:id="0">
    <w:p w:rsidR="00F75DD9" w:rsidRDefault="00F75DD9" w:rsidP="0039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D9" w:rsidRDefault="00F75DD9" w:rsidP="00390439">
      <w:r>
        <w:separator/>
      </w:r>
    </w:p>
  </w:footnote>
  <w:footnote w:type="continuationSeparator" w:id="0">
    <w:p w:rsidR="00F75DD9" w:rsidRDefault="00F75DD9" w:rsidP="00390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64DE"/>
    <w:multiLevelType w:val="multilevel"/>
    <w:tmpl w:val="7FDF64D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27"/>
    <w:rsid w:val="00006543"/>
    <w:rsid w:val="00007E4A"/>
    <w:rsid w:val="00070992"/>
    <w:rsid w:val="000B67AA"/>
    <w:rsid w:val="002E1367"/>
    <w:rsid w:val="00386E5E"/>
    <w:rsid w:val="00390439"/>
    <w:rsid w:val="003F439F"/>
    <w:rsid w:val="0047547D"/>
    <w:rsid w:val="004E7748"/>
    <w:rsid w:val="00685BA9"/>
    <w:rsid w:val="008D41B8"/>
    <w:rsid w:val="009241D2"/>
    <w:rsid w:val="00956814"/>
    <w:rsid w:val="009A5085"/>
    <w:rsid w:val="009B4C85"/>
    <w:rsid w:val="009C14A2"/>
    <w:rsid w:val="00A85D9C"/>
    <w:rsid w:val="00AB5E5E"/>
    <w:rsid w:val="00AD761C"/>
    <w:rsid w:val="00AE6764"/>
    <w:rsid w:val="00C44225"/>
    <w:rsid w:val="00C47046"/>
    <w:rsid w:val="00C64F66"/>
    <w:rsid w:val="00CB3AA5"/>
    <w:rsid w:val="00CE14CC"/>
    <w:rsid w:val="00EE500B"/>
    <w:rsid w:val="00F16C34"/>
    <w:rsid w:val="00F45927"/>
    <w:rsid w:val="00F75DD9"/>
    <w:rsid w:val="00F9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27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7547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547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47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547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547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547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47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47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47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54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754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754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754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754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754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754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754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754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547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7547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754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7547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7547D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7547D"/>
    <w:rPr>
      <w:b/>
      <w:bCs/>
      <w:spacing w:val="0"/>
    </w:rPr>
  </w:style>
  <w:style w:type="character" w:styleId="a7">
    <w:name w:val="Emphasis"/>
    <w:uiPriority w:val="20"/>
    <w:qFormat/>
    <w:rsid w:val="0047547D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7547D"/>
  </w:style>
  <w:style w:type="character" w:customStyle="1" w:styleId="Char1">
    <w:name w:val="无间隔 Char"/>
    <w:basedOn w:val="a0"/>
    <w:link w:val="a8"/>
    <w:uiPriority w:val="1"/>
    <w:rsid w:val="0047547D"/>
  </w:style>
  <w:style w:type="paragraph" w:styleId="a9">
    <w:name w:val="List Paragraph"/>
    <w:basedOn w:val="a"/>
    <w:uiPriority w:val="34"/>
    <w:qFormat/>
    <w:rsid w:val="0047547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75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75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754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754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7547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7547D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7547D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7547D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754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7547D"/>
    <w:pPr>
      <w:outlineLvl w:val="9"/>
    </w:pPr>
    <w:rPr>
      <w:lang w:bidi="en-US"/>
    </w:rPr>
  </w:style>
  <w:style w:type="paragraph" w:customStyle="1" w:styleId="af1">
    <w:name w:val="段"/>
    <w:link w:val="Char4"/>
    <w:uiPriority w:val="99"/>
    <w:rsid w:val="0000654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2"/>
      <w:sz w:val="21"/>
    </w:rPr>
  </w:style>
  <w:style w:type="character" w:customStyle="1" w:styleId="Char4">
    <w:name w:val="段 Char"/>
    <w:link w:val="af1"/>
    <w:uiPriority w:val="99"/>
    <w:locked/>
    <w:rsid w:val="00006543"/>
    <w:rPr>
      <w:rFonts w:ascii="宋体" w:eastAsia="宋体" w:hAnsi="Times New Roman" w:cs="Times New Roman"/>
      <w:kern w:val="2"/>
      <w:sz w:val="21"/>
    </w:rPr>
  </w:style>
  <w:style w:type="paragraph" w:styleId="af2">
    <w:name w:val="header"/>
    <w:basedOn w:val="a"/>
    <w:link w:val="Char5"/>
    <w:uiPriority w:val="99"/>
    <w:unhideWhenUsed/>
    <w:rsid w:val="0039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rsid w:val="00390439"/>
    <w:rPr>
      <w:rFonts w:ascii="Times New Roman" w:eastAsia="宋体" w:hAnsi="Times New Roman" w:cs="Times New Roman"/>
      <w:kern w:val="2"/>
      <w:sz w:val="18"/>
      <w:szCs w:val="18"/>
    </w:rPr>
  </w:style>
  <w:style w:type="paragraph" w:styleId="af3">
    <w:name w:val="footer"/>
    <w:basedOn w:val="a"/>
    <w:link w:val="Char6"/>
    <w:uiPriority w:val="99"/>
    <w:unhideWhenUsed/>
    <w:rsid w:val="0039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3"/>
    <w:uiPriority w:val="99"/>
    <w:rsid w:val="0039043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27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7547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547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47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547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547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547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47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47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47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54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754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754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754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754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754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754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754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754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547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7547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754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7547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7547D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7547D"/>
    <w:rPr>
      <w:b/>
      <w:bCs/>
      <w:spacing w:val="0"/>
    </w:rPr>
  </w:style>
  <w:style w:type="character" w:styleId="a7">
    <w:name w:val="Emphasis"/>
    <w:uiPriority w:val="20"/>
    <w:qFormat/>
    <w:rsid w:val="0047547D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7547D"/>
  </w:style>
  <w:style w:type="character" w:customStyle="1" w:styleId="Char1">
    <w:name w:val="无间隔 Char"/>
    <w:basedOn w:val="a0"/>
    <w:link w:val="a8"/>
    <w:uiPriority w:val="1"/>
    <w:rsid w:val="0047547D"/>
  </w:style>
  <w:style w:type="paragraph" w:styleId="a9">
    <w:name w:val="List Paragraph"/>
    <w:basedOn w:val="a"/>
    <w:uiPriority w:val="34"/>
    <w:qFormat/>
    <w:rsid w:val="0047547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75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75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754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754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7547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7547D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7547D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7547D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754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7547D"/>
    <w:pPr>
      <w:outlineLvl w:val="9"/>
    </w:pPr>
    <w:rPr>
      <w:lang w:bidi="en-US"/>
    </w:rPr>
  </w:style>
  <w:style w:type="paragraph" w:customStyle="1" w:styleId="af1">
    <w:name w:val="段"/>
    <w:link w:val="Char4"/>
    <w:uiPriority w:val="99"/>
    <w:rsid w:val="0000654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2"/>
      <w:sz w:val="21"/>
    </w:rPr>
  </w:style>
  <w:style w:type="character" w:customStyle="1" w:styleId="Char4">
    <w:name w:val="段 Char"/>
    <w:link w:val="af1"/>
    <w:uiPriority w:val="99"/>
    <w:locked/>
    <w:rsid w:val="00006543"/>
    <w:rPr>
      <w:rFonts w:ascii="宋体" w:eastAsia="宋体" w:hAnsi="Times New Roman" w:cs="Times New Roman"/>
      <w:kern w:val="2"/>
      <w:sz w:val="21"/>
    </w:rPr>
  </w:style>
  <w:style w:type="paragraph" w:styleId="af2">
    <w:name w:val="header"/>
    <w:basedOn w:val="a"/>
    <w:link w:val="Char5"/>
    <w:uiPriority w:val="99"/>
    <w:unhideWhenUsed/>
    <w:rsid w:val="0039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rsid w:val="00390439"/>
    <w:rPr>
      <w:rFonts w:ascii="Times New Roman" w:eastAsia="宋体" w:hAnsi="Times New Roman" w:cs="Times New Roman"/>
      <w:kern w:val="2"/>
      <w:sz w:val="18"/>
      <w:szCs w:val="18"/>
    </w:rPr>
  </w:style>
  <w:style w:type="paragraph" w:styleId="af3">
    <w:name w:val="footer"/>
    <w:basedOn w:val="a"/>
    <w:link w:val="Char6"/>
    <w:uiPriority w:val="99"/>
    <w:unhideWhenUsed/>
    <w:rsid w:val="0039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3"/>
    <w:uiPriority w:val="99"/>
    <w:rsid w:val="003904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YXL</cp:lastModifiedBy>
  <cp:revision>11</cp:revision>
  <cp:lastPrinted>2020-10-20T22:52:00Z</cp:lastPrinted>
  <dcterms:created xsi:type="dcterms:W3CDTF">2020-05-29T03:40:00Z</dcterms:created>
  <dcterms:modified xsi:type="dcterms:W3CDTF">2020-10-20T22:52:00Z</dcterms:modified>
</cp:coreProperties>
</file>