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10459-2024-E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陕西得人视觉文化传播有限公司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91610131MA6X3G4Q62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陕西得人视觉文化传播有限公司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陕西省西安市高新区丈八街办唐延路35号旺座现代城D502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陕西省西安市高新区丈八街办唐延路35号旺座现代城D502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礼仪庆典活动策划，广告设计制作，视频拍摄制作所涉及场所的相关环境管理活动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陕西得人视觉文化传播有限公司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陕西省西安市高新区丈八街办唐延路35号旺座现代城D502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陕西省西安市高新区丈八街办唐延路35号旺座现代城D502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礼仪庆典活动策划，广告设计制作，视频拍摄制作所涉及场所的相关环境管理活动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