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陕西得人视觉文化传播有限公司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2024-06-04 8:30:00上午至2024-06-04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