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陕西得人视觉文化传播有限公司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2024-06-04 8:30:00上午至2024-06-04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陕西省西安市高新区丈八街办唐延路35号旺座现代城D502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陕西省西安市高新区丈八街办唐延路35号旺座现代城D502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2024年06月05日 上午至2024年06月05日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