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10464-2023-QEO-2024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河南万厦物业管理有限公司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李楠</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赵丽萍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2021-N1QMS-2012001</w:t>
            </w:r>
          </w:p>
          <w:p w:rsidR="00F9189D">
            <w:pPr>
              <w:spacing w:line="360" w:lineRule="auto"/>
              <w:jc w:val="center"/>
              <w:rPr>
                <w:b/>
                <w:szCs w:val="21"/>
              </w:rPr>
            </w:pPr>
            <w:r>
              <w:rPr>
                <w:b/>
                <w:szCs w:val="21"/>
              </w:rPr>
              <w:t>2022-N1EMS-2012001</w:t>
            </w:r>
          </w:p>
          <w:p w:rsidR="00F9189D">
            <w:pPr>
              <w:spacing w:line="360" w:lineRule="auto"/>
              <w:jc w:val="center"/>
              <w:rPr>
                <w:b/>
                <w:szCs w:val="21"/>
              </w:rPr>
            </w:pPr>
            <w:r>
              <w:rPr>
                <w:b/>
                <w:szCs w:val="21"/>
              </w:rPr>
              <w:t>2023-N1OHSMS-3012001</w:t>
            </w:r>
          </w:p>
        </w:tc>
        <w:tc>
          <w:tcPr>
            <w:tcW w:w="3145" w:type="dxa"/>
            <w:vAlign w:val="center"/>
          </w:tcPr>
          <w:p w:rsidR="00F9189D">
            <w:pPr>
              <w:spacing w:line="360" w:lineRule="auto"/>
              <w:jc w:val="center"/>
              <w:rPr>
                <w:b/>
                <w:szCs w:val="21"/>
              </w:rPr>
            </w:pPr>
            <w:r>
              <w:rPr>
                <w:b/>
                <w:szCs w:val="21"/>
              </w:rPr>
              <w:t>Q:35.15.00</w:t>
            </w:r>
          </w:p>
          <w:p w:rsidR="00F9189D">
            <w:pPr>
              <w:spacing w:line="360" w:lineRule="auto"/>
              <w:jc w:val="center"/>
              <w:rPr>
                <w:b/>
                <w:szCs w:val="21"/>
              </w:rPr>
            </w:pPr>
            <w:r>
              <w:rPr>
                <w:b/>
                <w:szCs w:val="21"/>
              </w:rPr>
              <w:t>E:35.15.00</w:t>
            </w:r>
          </w:p>
          <w:p w:rsidR="00F9189D">
            <w:pPr>
              <w:spacing w:line="360" w:lineRule="auto"/>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李楠</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2024-N1QMS-1353580</w:t>
            </w:r>
          </w:p>
          <w:p w:rsidR="00F9189D">
            <w:pPr>
              <w:spacing w:line="360" w:lineRule="auto"/>
              <w:jc w:val="center"/>
              <w:rPr>
                <w:b/>
                <w:szCs w:val="21"/>
              </w:rPr>
            </w:pPr>
            <w:r>
              <w:rPr>
                <w:b/>
                <w:szCs w:val="21"/>
              </w:rPr>
              <w:t>2024-N1EMS-1353580</w:t>
            </w:r>
          </w:p>
          <w:p w:rsidR="00F9189D">
            <w:pPr>
              <w:spacing w:line="360" w:lineRule="auto"/>
              <w:jc w:val="center"/>
              <w:rPr>
                <w:b/>
                <w:szCs w:val="21"/>
              </w:rPr>
            </w:pPr>
            <w:r>
              <w:rPr>
                <w:b/>
                <w:szCs w:val="21"/>
              </w:rPr>
              <w:t>2024-N1OHSMS-1353580</w:t>
            </w:r>
          </w:p>
        </w:tc>
        <w:tc>
          <w:tcPr>
            <w:tcW w:w="3145" w:type="dxa"/>
            <w:vAlign w:val="center"/>
          </w:tcPr>
          <w:p w:rsidR="00F9189D">
            <w:pPr>
              <w:spacing w:line="360" w:lineRule="auto"/>
              <w:jc w:val="center"/>
              <w:rPr>
                <w:b/>
                <w:szCs w:val="21"/>
              </w:rPr>
            </w:pPr>
            <w:r>
              <w:rPr>
                <w:b/>
                <w:szCs w:val="21"/>
              </w:rPr>
              <w:t>Q:35.15.00</w:t>
            </w:r>
          </w:p>
          <w:p w:rsidR="00F9189D">
            <w:pPr>
              <w:spacing w:line="360" w:lineRule="auto"/>
              <w:jc w:val="center"/>
              <w:rPr>
                <w:b/>
                <w:szCs w:val="21"/>
              </w:rPr>
            </w:pPr>
            <w:r>
              <w:rPr>
                <w:b/>
                <w:szCs w:val="21"/>
              </w:rPr>
              <w:t>E:35.15.00</w:t>
            </w:r>
          </w:p>
          <w:p w:rsidR="00F9189D">
            <w:pPr>
              <w:spacing w:line="360" w:lineRule="auto"/>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2024年06月12日 上午至2024年06月14日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郑州市金水区姚砦路133号6幢4层406号房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郑州市金水区姚砦路133号金成时代广场8号楼1单元3层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