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10529-2024-R04</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安徽融兆智能有限公司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鞠录梅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鞠录梅</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ISC[S]0234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能源计量管理体系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GB17167-2006《用能单位能源计量器具配备和管理通则》; JJF 1356—2012《重点用能单位能源计量审查规范》</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2024年06月03日 上午至2024年06月04日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安徽省合肥市肥东县合肥循环经济示范园四顶山路与漫泉路交口东北</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安徽省合肥市肥东县合肥循环经济示范园四顶山路与漫泉路交口东北</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